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1CAC" w:rsidRPr="00DA1534" w:rsidRDefault="00350F16" w:rsidP="003B1CAC">
      <w:pPr>
        <w:pStyle w:val="ConsPlusTitle"/>
        <w:widowControl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34">
        <w:rPr>
          <w:rFonts w:ascii="Times New Roman" w:hAnsi="Times New Roman"/>
          <w:b/>
          <w:sz w:val="28"/>
          <w:szCs w:val="28"/>
        </w:rPr>
        <w:t>Соглашение</w:t>
      </w:r>
    </w:p>
    <w:p w:rsidR="003B1CAC" w:rsidRPr="00DA1534" w:rsidRDefault="00350F16" w:rsidP="003B1CAC">
      <w:pPr>
        <w:pStyle w:val="ConsPlusTitle"/>
        <w:widowControl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34">
        <w:rPr>
          <w:rFonts w:ascii="Times New Roman" w:hAnsi="Times New Roman"/>
          <w:b/>
          <w:sz w:val="28"/>
          <w:szCs w:val="28"/>
        </w:rPr>
        <w:t xml:space="preserve">о порядке взаимодействия и организации информационного обмена между </w:t>
      </w:r>
      <w:r w:rsidR="009712D8" w:rsidRPr="00DA1534">
        <w:rPr>
          <w:rFonts w:ascii="Times New Roman" w:hAnsi="Times New Roman"/>
          <w:b/>
          <w:sz w:val="28"/>
          <w:szCs w:val="28"/>
        </w:rPr>
        <w:t xml:space="preserve">Фондом </w:t>
      </w:r>
      <w:r w:rsidR="007E70F5" w:rsidRPr="00DA1534">
        <w:rPr>
          <w:rFonts w:ascii="Times New Roman" w:hAnsi="Times New Roman"/>
          <w:b/>
          <w:sz w:val="28"/>
          <w:szCs w:val="28"/>
        </w:rPr>
        <w:t>инфраструктурных</w:t>
      </w:r>
      <w:r w:rsidR="009712D8" w:rsidRPr="00DA1534">
        <w:rPr>
          <w:rFonts w:ascii="Times New Roman" w:hAnsi="Times New Roman"/>
          <w:b/>
          <w:sz w:val="28"/>
          <w:szCs w:val="28"/>
        </w:rPr>
        <w:t xml:space="preserve"> и образовательных программ</w:t>
      </w:r>
      <w:r w:rsidR="006901B8" w:rsidRPr="00DA1534">
        <w:rPr>
          <w:rFonts w:ascii="Times New Roman" w:hAnsi="Times New Roman"/>
          <w:b/>
          <w:sz w:val="28"/>
          <w:szCs w:val="28"/>
        </w:rPr>
        <w:t xml:space="preserve">, </w:t>
      </w:r>
      <w:r w:rsidR="000D550D">
        <w:rPr>
          <w:rFonts w:ascii="Times New Roman" w:hAnsi="Times New Roman"/>
          <w:b/>
          <w:sz w:val="28"/>
          <w:szCs w:val="28"/>
        </w:rPr>
        <w:t>Общероссийской негосударственной некоммерческой организацией</w:t>
      </w:r>
      <w:r w:rsidR="000D550D" w:rsidRPr="00DB750F">
        <w:rPr>
          <w:rFonts w:ascii="Times New Roman" w:hAnsi="Times New Roman"/>
          <w:b/>
          <w:sz w:val="28"/>
          <w:szCs w:val="28"/>
        </w:rPr>
        <w:t xml:space="preserve"> «Национальное объединение саморегулируемых организаций, основанных на членстве лиц, осуществляющих строительство»</w:t>
      </w:r>
      <w:r w:rsidR="000D550D">
        <w:rPr>
          <w:rFonts w:ascii="Times New Roman" w:hAnsi="Times New Roman"/>
          <w:b/>
          <w:sz w:val="28"/>
          <w:szCs w:val="28"/>
        </w:rPr>
        <w:t xml:space="preserve"> и </w:t>
      </w:r>
      <w:r w:rsidR="006901B8" w:rsidRPr="00DA1534">
        <w:rPr>
          <w:rFonts w:ascii="Times New Roman" w:hAnsi="Times New Roman"/>
          <w:b/>
          <w:sz w:val="28"/>
          <w:szCs w:val="28"/>
        </w:rPr>
        <w:t>Некоммерческим партнерством «Межотраслевое объединение наноиндустрии»</w:t>
      </w:r>
    </w:p>
    <w:p w:rsidR="00F55EB9" w:rsidRDefault="00F55EB9" w:rsidP="003B1CAC">
      <w:pPr>
        <w:pStyle w:val="ConsPlusTitle"/>
        <w:widowControl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707E" w:rsidRDefault="00C5707E" w:rsidP="003B1CAC">
      <w:pPr>
        <w:pStyle w:val="ConsPlusTitle"/>
        <w:widowControl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Москва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«__»_____________201</w:t>
      </w:r>
      <w:r w:rsidR="000D550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C5707E" w:rsidRDefault="00C5707E" w:rsidP="003B1CAC">
      <w:pPr>
        <w:pStyle w:val="ConsPlusTitle"/>
        <w:widowControl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CAC" w:rsidRPr="00DA1534" w:rsidRDefault="000B4131" w:rsidP="009710B8">
      <w:pPr>
        <w:pStyle w:val="ConsPlusTitle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534">
        <w:rPr>
          <w:rFonts w:ascii="Times New Roman" w:hAnsi="Times New Roman"/>
          <w:b/>
          <w:sz w:val="28"/>
          <w:szCs w:val="28"/>
        </w:rPr>
        <w:t xml:space="preserve">Фонд </w:t>
      </w:r>
      <w:r w:rsidR="003B1CAC" w:rsidRPr="00DA1534">
        <w:rPr>
          <w:rFonts w:ascii="Times New Roman" w:hAnsi="Times New Roman"/>
          <w:b/>
          <w:sz w:val="28"/>
          <w:szCs w:val="28"/>
        </w:rPr>
        <w:t>инфраструктурных</w:t>
      </w:r>
      <w:r w:rsidRPr="00DA1534">
        <w:rPr>
          <w:rFonts w:ascii="Times New Roman" w:hAnsi="Times New Roman"/>
          <w:b/>
          <w:sz w:val="28"/>
          <w:szCs w:val="28"/>
        </w:rPr>
        <w:t xml:space="preserve"> и образовательных программ</w:t>
      </w:r>
      <w:r w:rsidR="00A91339">
        <w:rPr>
          <w:rFonts w:ascii="Times New Roman" w:hAnsi="Times New Roman"/>
          <w:b/>
          <w:sz w:val="28"/>
          <w:szCs w:val="28"/>
        </w:rPr>
        <w:t>, (</w:t>
      </w:r>
      <w:r w:rsidR="00A91339" w:rsidRPr="00A91339">
        <w:rPr>
          <w:rFonts w:ascii="Times New Roman" w:hAnsi="Times New Roman"/>
          <w:sz w:val="28"/>
          <w:szCs w:val="28"/>
        </w:rPr>
        <w:t xml:space="preserve">далее именуемый </w:t>
      </w:r>
      <w:r w:rsidR="00A91339">
        <w:rPr>
          <w:rFonts w:ascii="Times New Roman" w:hAnsi="Times New Roman"/>
          <w:sz w:val="28"/>
          <w:szCs w:val="28"/>
        </w:rPr>
        <w:t xml:space="preserve">- </w:t>
      </w:r>
      <w:r w:rsidR="00A91339" w:rsidRPr="00A91339">
        <w:rPr>
          <w:rFonts w:ascii="Times New Roman" w:hAnsi="Times New Roman"/>
          <w:sz w:val="28"/>
          <w:szCs w:val="28"/>
        </w:rPr>
        <w:t>Фонд</w:t>
      </w:r>
      <w:r w:rsidR="00A91339">
        <w:rPr>
          <w:rFonts w:ascii="Times New Roman" w:hAnsi="Times New Roman"/>
          <w:sz w:val="28"/>
          <w:szCs w:val="28"/>
        </w:rPr>
        <w:t>)</w:t>
      </w:r>
      <w:r w:rsidR="00E0417E" w:rsidRPr="00DA1534">
        <w:rPr>
          <w:rFonts w:ascii="Times New Roman" w:hAnsi="Times New Roman"/>
          <w:sz w:val="28"/>
          <w:szCs w:val="28"/>
        </w:rPr>
        <w:t xml:space="preserve"> в лице генерального директора Свинаренко Андрея Геннадьевича, действующего на основании Устава</w:t>
      </w:r>
      <w:r w:rsidR="00245457" w:rsidRPr="00DA1534">
        <w:rPr>
          <w:rFonts w:ascii="Times New Roman" w:hAnsi="Times New Roman"/>
          <w:sz w:val="28"/>
          <w:szCs w:val="28"/>
        </w:rPr>
        <w:t xml:space="preserve">, </w:t>
      </w:r>
    </w:p>
    <w:p w:rsidR="000D550D" w:rsidRPr="00DA1534" w:rsidRDefault="000D550D" w:rsidP="000D550D">
      <w:pPr>
        <w:pStyle w:val="ConsPlusTitle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Общероссийская негосударственная некоммерческая организация «Национальное  объединение саморегулируемых организаций, основанных на членстве лиц, осуществляющих строительство» </w:t>
      </w:r>
      <w:r w:rsidRPr="00A91339">
        <w:rPr>
          <w:rFonts w:ascii="Times New Roman" w:hAnsi="Times New Roman"/>
          <w:sz w:val="28"/>
          <w:szCs w:val="28"/>
        </w:rPr>
        <w:t xml:space="preserve">(далее – именуемая </w:t>
      </w:r>
      <w:r>
        <w:rPr>
          <w:rFonts w:ascii="Times New Roman" w:hAnsi="Times New Roman"/>
          <w:sz w:val="28"/>
          <w:szCs w:val="28"/>
        </w:rPr>
        <w:t>–</w:t>
      </w:r>
      <w:r w:rsidRPr="00A913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Национальное объединение строителей</w:t>
      </w:r>
      <w:r w:rsidRPr="00A91339">
        <w:rPr>
          <w:rFonts w:ascii="Times New Roman" w:hAnsi="Times New Roman"/>
          <w:sz w:val="28"/>
          <w:szCs w:val="28"/>
        </w:rPr>
        <w:t>)</w:t>
      </w:r>
      <w:r w:rsidRPr="00DA1534">
        <w:rPr>
          <w:rFonts w:ascii="Times New Roman" w:hAnsi="Times New Roman"/>
          <w:sz w:val="28"/>
          <w:szCs w:val="28"/>
        </w:rPr>
        <w:t xml:space="preserve"> в лице Президента </w:t>
      </w:r>
      <w:proofErr w:type="spellStart"/>
      <w:r>
        <w:rPr>
          <w:rFonts w:ascii="Times New Roman" w:hAnsi="Times New Roman"/>
          <w:sz w:val="28"/>
          <w:szCs w:val="28"/>
        </w:rPr>
        <w:t>Кутьина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Георгиевича</w:t>
      </w:r>
      <w:r w:rsidRPr="00DA1534">
        <w:rPr>
          <w:rFonts w:ascii="Times New Roman" w:hAnsi="Times New Roman"/>
          <w:sz w:val="28"/>
          <w:szCs w:val="28"/>
        </w:rPr>
        <w:t xml:space="preserve">, действующего на основании Устава, </w:t>
      </w:r>
    </w:p>
    <w:p w:rsidR="006901B8" w:rsidRPr="00DA1534" w:rsidRDefault="006901B8" w:rsidP="009710B8">
      <w:pPr>
        <w:pStyle w:val="ConsPlusTitle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534">
        <w:rPr>
          <w:rFonts w:ascii="Times New Roman" w:hAnsi="Times New Roman"/>
          <w:b/>
          <w:sz w:val="28"/>
          <w:szCs w:val="28"/>
        </w:rPr>
        <w:t>Некоммерческое партнерств</w:t>
      </w:r>
      <w:r w:rsidR="009C4B6B">
        <w:rPr>
          <w:rFonts w:ascii="Times New Roman" w:hAnsi="Times New Roman"/>
          <w:b/>
          <w:sz w:val="28"/>
          <w:szCs w:val="28"/>
        </w:rPr>
        <w:t>о</w:t>
      </w:r>
      <w:r w:rsidRPr="00DA1534">
        <w:rPr>
          <w:rFonts w:ascii="Times New Roman" w:hAnsi="Times New Roman"/>
          <w:b/>
          <w:sz w:val="28"/>
          <w:szCs w:val="28"/>
        </w:rPr>
        <w:t xml:space="preserve"> «Межотраслевое объединение </w:t>
      </w:r>
      <w:proofErr w:type="spellStart"/>
      <w:r w:rsidRPr="00DA1534">
        <w:rPr>
          <w:rFonts w:ascii="Times New Roman" w:hAnsi="Times New Roman"/>
          <w:b/>
          <w:sz w:val="28"/>
          <w:szCs w:val="28"/>
        </w:rPr>
        <w:t>наноиндустрии</w:t>
      </w:r>
      <w:proofErr w:type="spellEnd"/>
      <w:r w:rsidRPr="00DA1534">
        <w:rPr>
          <w:rFonts w:ascii="Times New Roman" w:hAnsi="Times New Roman"/>
          <w:b/>
          <w:sz w:val="28"/>
          <w:szCs w:val="28"/>
        </w:rPr>
        <w:t xml:space="preserve">» </w:t>
      </w:r>
      <w:r w:rsidR="00A91339" w:rsidRPr="00A91339">
        <w:rPr>
          <w:rFonts w:ascii="Times New Roman" w:hAnsi="Times New Roman"/>
          <w:sz w:val="28"/>
          <w:szCs w:val="28"/>
        </w:rPr>
        <w:t>(далее именуемое - МОН)</w:t>
      </w:r>
      <w:r w:rsidR="00A91339">
        <w:rPr>
          <w:rFonts w:ascii="Times New Roman" w:hAnsi="Times New Roman"/>
          <w:b/>
          <w:sz w:val="28"/>
          <w:szCs w:val="28"/>
        </w:rPr>
        <w:t xml:space="preserve"> </w:t>
      </w:r>
      <w:r w:rsidRPr="00DA1534">
        <w:rPr>
          <w:rFonts w:ascii="Times New Roman" w:hAnsi="Times New Roman"/>
          <w:sz w:val="28"/>
          <w:szCs w:val="28"/>
        </w:rPr>
        <w:t xml:space="preserve">в лице Генерального директора Крюковой Ольги Алексеевны, действующей на основании Устава, </w:t>
      </w:r>
      <w:r w:rsidR="000D550D" w:rsidRPr="00DA1534">
        <w:rPr>
          <w:rFonts w:ascii="Times New Roman" w:hAnsi="Times New Roman"/>
          <w:sz w:val="28"/>
          <w:szCs w:val="28"/>
        </w:rPr>
        <w:t xml:space="preserve">именуемые в дальнейшем </w:t>
      </w:r>
      <w:r w:rsidR="000D550D">
        <w:rPr>
          <w:rFonts w:ascii="Times New Roman" w:hAnsi="Times New Roman"/>
          <w:sz w:val="28"/>
          <w:szCs w:val="28"/>
        </w:rPr>
        <w:t xml:space="preserve">совместно </w:t>
      </w:r>
      <w:r w:rsidR="000D550D" w:rsidRPr="00DA1534">
        <w:rPr>
          <w:rFonts w:ascii="Times New Roman" w:hAnsi="Times New Roman"/>
          <w:sz w:val="28"/>
          <w:szCs w:val="28"/>
        </w:rPr>
        <w:t>«Стороны»</w:t>
      </w:r>
    </w:p>
    <w:p w:rsidR="003B1CAC" w:rsidRPr="00DA1534" w:rsidRDefault="00E0417E" w:rsidP="009710B8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1534">
        <w:rPr>
          <w:rFonts w:ascii="Times New Roman" w:hAnsi="Times New Roman"/>
          <w:sz w:val="28"/>
          <w:szCs w:val="28"/>
        </w:rPr>
        <w:t>действуя в целях реализации государственной политики в сфере нанотехнологий, развития инновационной инфраструктуры в сфере нанотехнологий, реализации проектов создания перспективных нанотехнологий и наноиндустрии,</w:t>
      </w:r>
      <w:r w:rsidR="003B1CAC" w:rsidRPr="00DA1534">
        <w:rPr>
          <w:rFonts w:ascii="Times New Roman" w:hAnsi="Times New Roman"/>
          <w:sz w:val="28"/>
          <w:szCs w:val="28"/>
        </w:rPr>
        <w:t xml:space="preserve"> </w:t>
      </w:r>
      <w:r w:rsidRPr="00DA1534">
        <w:rPr>
          <w:rFonts w:ascii="Times New Roman" w:hAnsi="Times New Roman"/>
          <w:sz w:val="28"/>
          <w:szCs w:val="28"/>
        </w:rPr>
        <w:t>согласились о нижеследующем:</w:t>
      </w:r>
    </w:p>
    <w:p w:rsidR="00681A50" w:rsidRPr="00681A50" w:rsidRDefault="00681A50" w:rsidP="00681A50">
      <w:pPr>
        <w:pStyle w:val="ConsPlusTitle"/>
        <w:widowControl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81A50" w:rsidRDefault="00681A50" w:rsidP="009710B8">
      <w:pPr>
        <w:pStyle w:val="ConsPlusTitle"/>
        <w:widowControl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1339" w:rsidRDefault="00E0417E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1.1. Предметом Соглашения является сотрудничество Сторон, направленное </w:t>
      </w:r>
      <w:proofErr w:type="gramStart"/>
      <w:r w:rsidRPr="00DA15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B750F">
        <w:rPr>
          <w:rFonts w:ascii="Times New Roman" w:hAnsi="Times New Roman" w:cs="Times New Roman"/>
          <w:sz w:val="28"/>
          <w:szCs w:val="28"/>
        </w:rPr>
        <w:t>:</w:t>
      </w:r>
      <w:r w:rsidRPr="00DA1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339" w:rsidRDefault="00A91339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17E" w:rsidRPr="00DA1534">
        <w:rPr>
          <w:rFonts w:ascii="Times New Roman" w:hAnsi="Times New Roman" w:cs="Times New Roman"/>
          <w:sz w:val="28"/>
          <w:szCs w:val="28"/>
        </w:rPr>
        <w:t>реализацию государственной политики в сфере нанотехнологий и наноиндустрии, развитие инновационной инфраструктуры в сфере</w:t>
      </w:r>
      <w:r>
        <w:rPr>
          <w:rFonts w:ascii="Times New Roman" w:hAnsi="Times New Roman" w:cs="Times New Roman"/>
          <w:sz w:val="28"/>
          <w:szCs w:val="28"/>
        </w:rPr>
        <w:t xml:space="preserve"> нанотехнологий в строительстве;</w:t>
      </w:r>
      <w:r w:rsidR="00E0417E" w:rsidRPr="00DA1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339" w:rsidRDefault="00A91339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17E" w:rsidRPr="00DA1534">
        <w:rPr>
          <w:rFonts w:ascii="Times New Roman" w:hAnsi="Times New Roman" w:cs="Times New Roman"/>
          <w:sz w:val="28"/>
          <w:szCs w:val="28"/>
        </w:rPr>
        <w:t xml:space="preserve">стимулирование потребления и производства </w:t>
      </w:r>
      <w:r w:rsidR="003757EC">
        <w:rPr>
          <w:rFonts w:ascii="Times New Roman" w:hAnsi="Times New Roman" w:cs="Times New Roman"/>
          <w:sz w:val="28"/>
          <w:szCs w:val="28"/>
        </w:rPr>
        <w:t xml:space="preserve">инновационной, в том числе </w:t>
      </w:r>
      <w:r w:rsidR="00E0417E" w:rsidRPr="00DA1534">
        <w:rPr>
          <w:rFonts w:ascii="Times New Roman" w:hAnsi="Times New Roman" w:cs="Times New Roman"/>
          <w:sz w:val="28"/>
          <w:szCs w:val="28"/>
        </w:rPr>
        <w:t>нанотехнологической</w:t>
      </w:r>
      <w:r w:rsidR="003757EC">
        <w:rPr>
          <w:rFonts w:ascii="Times New Roman" w:hAnsi="Times New Roman" w:cs="Times New Roman"/>
          <w:sz w:val="28"/>
          <w:szCs w:val="28"/>
        </w:rPr>
        <w:t>,</w:t>
      </w:r>
      <w:r w:rsidR="00E0417E" w:rsidRPr="00DA1534">
        <w:rPr>
          <w:rFonts w:ascii="Times New Roman" w:hAnsi="Times New Roman" w:cs="Times New Roman"/>
          <w:sz w:val="28"/>
          <w:szCs w:val="28"/>
        </w:rPr>
        <w:t xml:space="preserve"> продукции в строительной отрасли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1CAC" w:rsidRDefault="00A91339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обсуждение вопросов государственной политики в области строительства, реконструкции, капитального ремонта объектов капитального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строительства, в т</w:t>
      </w:r>
      <w:r w:rsidR="000D550D">
        <w:rPr>
          <w:rFonts w:ascii="Times New Roman" w:hAnsi="Times New Roman" w:cs="Times New Roman"/>
          <w:sz w:val="28"/>
          <w:szCs w:val="28"/>
        </w:rPr>
        <w:t>ом числе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наноматериалов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1339" w:rsidRPr="00DA1534" w:rsidRDefault="00A91339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предложений по вопросам выработки государственной политики в области </w:t>
      </w:r>
      <w:r w:rsidRPr="00A9133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 объектов капитального строительства, в т</w:t>
      </w:r>
      <w:r w:rsidR="000D550D">
        <w:rPr>
          <w:rFonts w:ascii="Times New Roman" w:hAnsi="Times New Roman" w:cs="Times New Roman"/>
          <w:sz w:val="28"/>
          <w:szCs w:val="28"/>
        </w:rPr>
        <w:t>ом числе</w:t>
      </w:r>
      <w:r w:rsidRPr="00A91339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proofErr w:type="spellStart"/>
      <w:r w:rsidRPr="00A91339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наноматериалов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1CAC" w:rsidRPr="00DA1534" w:rsidRDefault="00E0417E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1.2. Стороны осуществляют сотрудничество в соответствии с действующим законодательством Российской Федерации.</w:t>
      </w:r>
    </w:p>
    <w:p w:rsidR="00A91339" w:rsidRDefault="00E0417E" w:rsidP="00DB750F">
      <w:pPr>
        <w:pStyle w:val="ConsPlusTitle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1.3. В соответствии с антимонопольным законодательством Российской Федерации настоящее Соглашение не направлено на ограничение сотрудничества с другими </w:t>
      </w:r>
      <w:r w:rsidR="00A91339">
        <w:rPr>
          <w:rFonts w:ascii="Times New Roman" w:hAnsi="Times New Roman" w:cs="Times New Roman"/>
          <w:sz w:val="28"/>
          <w:szCs w:val="28"/>
        </w:rPr>
        <w:t xml:space="preserve">коммерческими и </w:t>
      </w:r>
      <w:r w:rsidRPr="00DA1534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 и не преследует цели ограничения деятельности других </w:t>
      </w:r>
      <w:r w:rsidR="00A91339">
        <w:rPr>
          <w:rFonts w:ascii="Times New Roman" w:hAnsi="Times New Roman" w:cs="Times New Roman"/>
          <w:sz w:val="28"/>
          <w:szCs w:val="28"/>
        </w:rPr>
        <w:t xml:space="preserve">коммерческих и </w:t>
      </w:r>
      <w:r w:rsidRPr="00DA1534">
        <w:rPr>
          <w:rFonts w:ascii="Times New Roman" w:hAnsi="Times New Roman" w:cs="Times New Roman"/>
          <w:sz w:val="28"/>
          <w:szCs w:val="28"/>
        </w:rPr>
        <w:t>некоммерческих организаций.</w:t>
      </w:r>
    </w:p>
    <w:p w:rsidR="00980ACE" w:rsidRDefault="00980ACE" w:rsidP="00A91339">
      <w:pPr>
        <w:pStyle w:val="ConsPlusTitle"/>
        <w:widowControl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ACE" w:rsidRDefault="00681A50" w:rsidP="00681A50">
      <w:pPr>
        <w:pStyle w:val="ConsPlusTitle"/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80ACE" w:rsidRDefault="003B1CAC" w:rsidP="00DB750F">
      <w:pPr>
        <w:pStyle w:val="ConsPlusTitle"/>
        <w:keepNext/>
        <w:widowControl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ACE">
        <w:rPr>
          <w:rFonts w:ascii="Times New Roman" w:hAnsi="Times New Roman" w:cs="Times New Roman"/>
          <w:sz w:val="28"/>
          <w:szCs w:val="28"/>
        </w:rPr>
        <w:t>Ф</w:t>
      </w:r>
      <w:r w:rsidR="004267F3" w:rsidRPr="00980ACE">
        <w:rPr>
          <w:rFonts w:ascii="Times New Roman" w:hAnsi="Times New Roman" w:cs="Times New Roman"/>
          <w:sz w:val="28"/>
          <w:szCs w:val="28"/>
        </w:rPr>
        <w:t xml:space="preserve">ормирование инновационной инфраструктуры </w:t>
      </w:r>
      <w:proofErr w:type="spellStart"/>
      <w:r w:rsidR="004267F3" w:rsidRPr="00980ACE">
        <w:rPr>
          <w:rFonts w:ascii="Times New Roman" w:hAnsi="Times New Roman" w:cs="Times New Roman"/>
          <w:sz w:val="28"/>
          <w:szCs w:val="28"/>
        </w:rPr>
        <w:t>наноиндустрии</w:t>
      </w:r>
      <w:proofErr w:type="spellEnd"/>
      <w:r w:rsidR="004267F3" w:rsidRPr="00980ACE">
        <w:rPr>
          <w:rFonts w:ascii="Times New Roman" w:hAnsi="Times New Roman" w:cs="Times New Roman"/>
          <w:sz w:val="28"/>
          <w:szCs w:val="28"/>
        </w:rPr>
        <w:t xml:space="preserve"> для развития научного и технологического потенциала и коммерциализации перспективных разработок предприятий и организаций </w:t>
      </w:r>
      <w:r w:rsidR="003757EC">
        <w:rPr>
          <w:rFonts w:ascii="Times New Roman" w:hAnsi="Times New Roman" w:cs="Times New Roman"/>
          <w:sz w:val="28"/>
          <w:szCs w:val="28"/>
        </w:rPr>
        <w:t>наноиндустрии</w:t>
      </w:r>
      <w:r w:rsidR="004267F3" w:rsidRPr="00980ACE">
        <w:rPr>
          <w:rFonts w:ascii="Times New Roman" w:hAnsi="Times New Roman" w:cs="Times New Roman"/>
          <w:sz w:val="28"/>
          <w:szCs w:val="28"/>
        </w:rPr>
        <w:t xml:space="preserve"> в области строительства, в том числе дорожного</w:t>
      </w:r>
      <w:r w:rsidR="00883216" w:rsidRPr="00980ACE">
        <w:rPr>
          <w:rFonts w:ascii="Times New Roman" w:hAnsi="Times New Roman" w:cs="Times New Roman"/>
          <w:sz w:val="28"/>
          <w:szCs w:val="28"/>
        </w:rPr>
        <w:t>.</w:t>
      </w:r>
      <w:r w:rsidR="00A91339" w:rsidRPr="00980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339" w:rsidRPr="00980ACE" w:rsidRDefault="00A91339" w:rsidP="00DB750F">
      <w:pPr>
        <w:pStyle w:val="ConsPlusTitle"/>
        <w:keepNext/>
        <w:widowControl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ACE">
        <w:rPr>
          <w:rFonts w:ascii="Times New Roman" w:hAnsi="Times New Roman" w:cs="Times New Roman"/>
          <w:sz w:val="28"/>
          <w:szCs w:val="28"/>
        </w:rPr>
        <w:t>Формирование нормативной базы, содействующей применению инновационной, в том числе нанотехнологической, продукции в строительстве, в том числе дорожном.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Разработка и реализация образовательных программ в области применения инновационной, в том числе нанотехнологической, продукции в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Создание условий, стимулирующих развитие предприятий-производителей </w:t>
      </w:r>
      <w:proofErr w:type="spellStart"/>
      <w:r w:rsidRPr="00DA1534">
        <w:rPr>
          <w:rFonts w:ascii="Times New Roman" w:hAnsi="Times New Roman" w:cs="Times New Roman"/>
          <w:sz w:val="28"/>
          <w:szCs w:val="28"/>
        </w:rPr>
        <w:t>нанотехнологической</w:t>
      </w:r>
      <w:proofErr w:type="spellEnd"/>
      <w:r w:rsidRPr="00DA1534">
        <w:rPr>
          <w:rFonts w:ascii="Times New Roman" w:hAnsi="Times New Roman" w:cs="Times New Roman"/>
          <w:sz w:val="28"/>
          <w:szCs w:val="28"/>
        </w:rPr>
        <w:t xml:space="preserve"> продукции,</w:t>
      </w:r>
      <w:r w:rsidR="00DB750F">
        <w:rPr>
          <w:rFonts w:ascii="Times New Roman" w:hAnsi="Times New Roman" w:cs="Times New Roman"/>
          <w:sz w:val="28"/>
          <w:szCs w:val="28"/>
        </w:rPr>
        <w:t xml:space="preserve"> </w:t>
      </w:r>
      <w:r w:rsidR="00F55EB9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proofErr w:type="spellStart"/>
      <w:r w:rsidR="00DB750F">
        <w:rPr>
          <w:rFonts w:ascii="Times New Roman" w:hAnsi="Times New Roman" w:cs="Times New Roman"/>
          <w:sz w:val="28"/>
          <w:szCs w:val="28"/>
        </w:rPr>
        <w:t>наноматериалов</w:t>
      </w:r>
      <w:proofErr w:type="spellEnd"/>
      <w:r w:rsidR="00DB75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B750F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DB750F">
        <w:rPr>
          <w:rFonts w:ascii="Times New Roman" w:hAnsi="Times New Roman" w:cs="Times New Roman"/>
          <w:sz w:val="28"/>
          <w:szCs w:val="28"/>
        </w:rPr>
        <w:t>,</w:t>
      </w:r>
      <w:r w:rsidRPr="00DA1534">
        <w:rPr>
          <w:rFonts w:ascii="Times New Roman" w:hAnsi="Times New Roman" w:cs="Times New Roman"/>
          <w:sz w:val="28"/>
          <w:szCs w:val="28"/>
        </w:rPr>
        <w:t xml:space="preserve"> включая использование мер государственной поддержки,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A91339">
      <w:pPr>
        <w:pStyle w:val="ConsPlusTitle"/>
        <w:keepNext/>
        <w:widowControl/>
        <w:spacing w:after="0" w:line="240" w:lineRule="auto"/>
        <w:ind w:left="1395"/>
        <w:jc w:val="both"/>
        <w:rPr>
          <w:rFonts w:ascii="Times New Roman" w:hAnsi="Times New Roman" w:cs="Times New Roman"/>
          <w:sz w:val="28"/>
          <w:szCs w:val="28"/>
        </w:rPr>
      </w:pPr>
    </w:p>
    <w:p w:rsidR="00A91339" w:rsidRDefault="00681A50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инновационной инфраструктуры, обеспечивающей внедрение и продвижение </w:t>
      </w:r>
      <w:r w:rsidR="000D550D" w:rsidRPr="000D550D">
        <w:rPr>
          <w:rFonts w:ascii="Times New Roman" w:hAnsi="Times New Roman" w:cs="Times New Roman"/>
          <w:sz w:val="28"/>
          <w:szCs w:val="28"/>
        </w:rPr>
        <w:t xml:space="preserve">инновационной, в том числе нанотехнологической, продукции </w:t>
      </w:r>
      <w:r w:rsidRPr="00DA1534">
        <w:rPr>
          <w:rFonts w:ascii="Times New Roman" w:hAnsi="Times New Roman" w:cs="Times New Roman"/>
          <w:sz w:val="28"/>
          <w:szCs w:val="28"/>
        </w:rPr>
        <w:t>в сфере строительства</w:t>
      </w:r>
      <w:r>
        <w:rPr>
          <w:rFonts w:ascii="Times New Roman" w:hAnsi="Times New Roman" w:cs="Times New Roman"/>
          <w:sz w:val="28"/>
          <w:szCs w:val="28"/>
        </w:rPr>
        <w:t>, проектирования</w:t>
      </w:r>
      <w:r w:rsidRPr="00DA1534">
        <w:rPr>
          <w:rFonts w:ascii="Times New Roman" w:hAnsi="Times New Roman" w:cs="Times New Roman"/>
          <w:sz w:val="28"/>
          <w:szCs w:val="28"/>
        </w:rPr>
        <w:t xml:space="preserve"> и производства строительных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Разработка дорожной карты по снятию нормативных барьеров применения инновационной, в том числе нанотехнологической</w:t>
      </w:r>
      <w:r w:rsidR="00F9458B">
        <w:rPr>
          <w:rFonts w:ascii="Times New Roman" w:hAnsi="Times New Roman" w:cs="Times New Roman"/>
          <w:sz w:val="28"/>
          <w:szCs w:val="28"/>
        </w:rPr>
        <w:t>,</w:t>
      </w:r>
      <w:r w:rsidRPr="00DA1534">
        <w:rPr>
          <w:rFonts w:ascii="Times New Roman" w:hAnsi="Times New Roman" w:cs="Times New Roman"/>
          <w:sz w:val="28"/>
          <w:szCs w:val="28"/>
        </w:rPr>
        <w:t xml:space="preserve"> продукции при проектировании и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Разработка и актуализация документов в области стандартизации для внедрения </w:t>
      </w:r>
      <w:r w:rsidR="003757EC" w:rsidRPr="003757EC">
        <w:rPr>
          <w:rFonts w:ascii="Times New Roman" w:hAnsi="Times New Roman" w:cs="Times New Roman"/>
          <w:sz w:val="28"/>
          <w:szCs w:val="28"/>
        </w:rPr>
        <w:t xml:space="preserve">инновационной, в том числе нанотехнологической, продукции </w:t>
      </w:r>
      <w:r w:rsidRPr="00DA1534">
        <w:rPr>
          <w:rFonts w:ascii="Times New Roman" w:hAnsi="Times New Roman" w:cs="Times New Roman"/>
          <w:sz w:val="28"/>
          <w:szCs w:val="28"/>
        </w:rPr>
        <w:t>и тиражирования инновационных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решений в сфере строительства</w:t>
      </w:r>
      <w:r w:rsidRPr="00DA1534"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Организация и проведение научных и научно-технических мероприятий, конференций, форумов, выставок, направленных на </w:t>
      </w:r>
      <w:r w:rsidRPr="00DA1534">
        <w:rPr>
          <w:rFonts w:ascii="Times New Roman" w:hAnsi="Times New Roman" w:cs="Times New Roman"/>
          <w:sz w:val="28"/>
          <w:szCs w:val="28"/>
        </w:rPr>
        <w:lastRenderedPageBreak/>
        <w:t xml:space="preserve">популяризацию </w:t>
      </w:r>
      <w:r w:rsidR="003757EC" w:rsidRPr="003757EC">
        <w:rPr>
          <w:rFonts w:ascii="Times New Roman" w:hAnsi="Times New Roman" w:cs="Times New Roman"/>
          <w:sz w:val="28"/>
          <w:szCs w:val="28"/>
        </w:rPr>
        <w:t xml:space="preserve">инновационной, в том числе нанотехнологической, продукции </w:t>
      </w:r>
      <w:r w:rsidRPr="00DA1534">
        <w:rPr>
          <w:rFonts w:ascii="Times New Roman" w:hAnsi="Times New Roman" w:cs="Times New Roman"/>
          <w:sz w:val="28"/>
          <w:szCs w:val="28"/>
        </w:rPr>
        <w:t>в сфере строительства и производства строительных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Разработка и реализация образовательных программ в части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и</w:t>
      </w:r>
      <w:r w:rsidRPr="00DA1534">
        <w:rPr>
          <w:rFonts w:ascii="Times New Roman" w:hAnsi="Times New Roman" w:cs="Times New Roman"/>
          <w:sz w:val="28"/>
          <w:szCs w:val="28"/>
        </w:rPr>
        <w:t xml:space="preserve"> применения инновационной, в том числе нанотехнологической, продукции в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Формирование Рабочей группы (научно-технического совета, экспертной и/или другой группы специалистов) для координации сотрудничества по продвижению </w:t>
      </w:r>
      <w:r w:rsidR="003757EC" w:rsidRPr="003757EC">
        <w:rPr>
          <w:rFonts w:ascii="Times New Roman" w:hAnsi="Times New Roman" w:cs="Times New Roman"/>
          <w:sz w:val="28"/>
          <w:szCs w:val="28"/>
        </w:rPr>
        <w:t xml:space="preserve">инновационной, в том числе нанотехнологической, продукции </w:t>
      </w:r>
      <w:r>
        <w:rPr>
          <w:rFonts w:ascii="Times New Roman" w:hAnsi="Times New Roman" w:cs="Times New Roman"/>
          <w:sz w:val="28"/>
          <w:szCs w:val="28"/>
        </w:rPr>
        <w:t>в сфере строительства</w:t>
      </w:r>
      <w:r w:rsidRPr="00DA1534">
        <w:rPr>
          <w:rFonts w:ascii="Times New Roman" w:hAnsi="Times New Roman" w:cs="Times New Roman"/>
          <w:sz w:val="28"/>
          <w:szCs w:val="28"/>
        </w:rPr>
        <w:t xml:space="preserve"> и производства строительных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Участие в работе Системы активизации и повышения результативности инновационного процесса </w:t>
      </w:r>
      <w:proofErr w:type="spellStart"/>
      <w:r w:rsidRPr="00DA1534">
        <w:rPr>
          <w:rFonts w:ascii="Times New Roman" w:hAnsi="Times New Roman" w:cs="Times New Roman"/>
          <w:sz w:val="28"/>
          <w:szCs w:val="28"/>
        </w:rPr>
        <w:t>Стартбейз</w:t>
      </w:r>
      <w:proofErr w:type="spellEnd"/>
      <w:r w:rsidRPr="00DA1534">
        <w:rPr>
          <w:rFonts w:ascii="Times New Roman" w:hAnsi="Times New Roman" w:cs="Times New Roman"/>
          <w:sz w:val="28"/>
          <w:szCs w:val="28"/>
        </w:rPr>
        <w:t xml:space="preserve"> (http://www.startbase.ru/), в том числе: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размещение информации о принятых </w:t>
      </w:r>
      <w:r w:rsidR="00980ACE">
        <w:rPr>
          <w:rFonts w:ascii="Times New Roman" w:hAnsi="Times New Roman" w:cs="Times New Roman"/>
          <w:sz w:val="28"/>
          <w:szCs w:val="28"/>
        </w:rPr>
        <w:t>Национальным</w:t>
      </w:r>
      <w:r w:rsidR="00980ACE" w:rsidRPr="00980ACE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980ACE">
        <w:rPr>
          <w:rFonts w:ascii="Times New Roman" w:hAnsi="Times New Roman" w:cs="Times New Roman"/>
          <w:sz w:val="28"/>
          <w:szCs w:val="28"/>
        </w:rPr>
        <w:t>м</w:t>
      </w:r>
      <w:r w:rsidR="00980ACE" w:rsidRPr="00980ACE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>нормативно-технических документов, обеспечивающих применение инновационной, в том числе нанотехнологической, продукции;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использование в качестве справочной информации при организации и проведении закупочных процедур предприятиями, организациями и учреждениями, входящи</w:t>
      </w:r>
      <w:r w:rsidR="00F9458B">
        <w:rPr>
          <w:rFonts w:ascii="Times New Roman" w:hAnsi="Times New Roman" w:cs="Times New Roman"/>
          <w:sz w:val="28"/>
          <w:szCs w:val="28"/>
        </w:rPr>
        <w:t>ми</w:t>
      </w:r>
      <w:r w:rsidRPr="00DA1534">
        <w:rPr>
          <w:rFonts w:ascii="Times New Roman" w:hAnsi="Times New Roman" w:cs="Times New Roman"/>
          <w:sz w:val="28"/>
          <w:szCs w:val="28"/>
        </w:rPr>
        <w:t xml:space="preserve"> в </w:t>
      </w:r>
      <w:r w:rsidR="00980ACE" w:rsidRPr="00980ACE">
        <w:rPr>
          <w:rFonts w:ascii="Times New Roman" w:hAnsi="Times New Roman" w:cs="Times New Roman"/>
          <w:sz w:val="28"/>
          <w:szCs w:val="28"/>
        </w:rPr>
        <w:t>Национальное объединение строителей</w:t>
      </w:r>
      <w:r w:rsidRPr="00DA1534"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При реализации настоящего Соглашения Стороны осуществляют сотрудничество в установленных формах и в соответствии с действующим законодательством Российской Федерации, включая: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совместное обсуждение общих проблем и локальных задач в целях нахождения (выработки) оптимальных путей (мер) их решения;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оперативный обмен информацией, представляющей взаимный интерес при осуществлении функций государственного управления в установленной сфере деятельности, в том числе законами и иными нормативными правовыми актами;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необходимых документов или их копий, в том числе соответствующим образом заверенных, по вопросам сотрудничества в рамках настоящего Соглашения;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определение направлений внедрения и продвижения </w:t>
      </w:r>
      <w:r w:rsidR="003757EC" w:rsidRPr="003757EC">
        <w:rPr>
          <w:rFonts w:ascii="Times New Roman" w:hAnsi="Times New Roman" w:cs="Times New Roman"/>
          <w:sz w:val="28"/>
          <w:szCs w:val="28"/>
        </w:rPr>
        <w:t xml:space="preserve">инновационной, в том числе нанотехнологической, продукции </w:t>
      </w:r>
      <w:r w:rsidRPr="00DA1534">
        <w:rPr>
          <w:rFonts w:ascii="Times New Roman" w:hAnsi="Times New Roman" w:cs="Times New Roman"/>
          <w:sz w:val="28"/>
          <w:szCs w:val="28"/>
        </w:rPr>
        <w:t>в сфере строительства и производства строительных материалов, применительно к деятельности Сторон;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распространение информации о разрабатываемых и принимаемых </w:t>
      </w:r>
      <w:r w:rsidR="00980ACE">
        <w:rPr>
          <w:rFonts w:ascii="Times New Roman" w:hAnsi="Times New Roman" w:cs="Times New Roman"/>
          <w:sz w:val="28"/>
          <w:szCs w:val="28"/>
        </w:rPr>
        <w:t>Национальным</w:t>
      </w:r>
      <w:r w:rsidR="00980ACE" w:rsidRPr="00980ACE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980ACE">
        <w:rPr>
          <w:rFonts w:ascii="Times New Roman" w:hAnsi="Times New Roman" w:cs="Times New Roman"/>
          <w:sz w:val="28"/>
          <w:szCs w:val="28"/>
        </w:rPr>
        <w:t>м</w:t>
      </w:r>
      <w:r w:rsidR="00980ACE" w:rsidRPr="00980ACE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>нормативно-технических документах, обеспечивающих применение инновационной, в том числе нанотехнологической, продукции в строительной отрасли среди предприятий наноиндустрии и членов НП «</w:t>
      </w:r>
      <w:r w:rsidR="00980ACE">
        <w:rPr>
          <w:rFonts w:ascii="Times New Roman" w:hAnsi="Times New Roman" w:cs="Times New Roman"/>
          <w:sz w:val="28"/>
          <w:szCs w:val="28"/>
        </w:rPr>
        <w:t>МОН</w:t>
      </w:r>
      <w:r w:rsidRPr="00DA1534">
        <w:rPr>
          <w:rFonts w:ascii="Times New Roman" w:hAnsi="Times New Roman" w:cs="Times New Roman"/>
          <w:sz w:val="28"/>
          <w:szCs w:val="28"/>
        </w:rPr>
        <w:t>»;</w:t>
      </w:r>
    </w:p>
    <w:p w:rsidR="00A91339" w:rsidRDefault="00A91339" w:rsidP="00DB750F">
      <w:pPr>
        <w:pStyle w:val="ConsPlusTitle"/>
        <w:keepNext/>
        <w:widowControl/>
        <w:numPr>
          <w:ilvl w:val="2"/>
          <w:numId w:val="1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lastRenderedPageBreak/>
        <w:t>совместная реализация пилотных проектов, предусматривающих применение строительными и проектными организациями инновационной, в том числе нанотехнологической продукции и технологий, представленной членами НП «</w:t>
      </w:r>
      <w:r w:rsidR="00980ACE">
        <w:rPr>
          <w:rFonts w:ascii="Times New Roman" w:hAnsi="Times New Roman" w:cs="Times New Roman"/>
          <w:sz w:val="28"/>
          <w:szCs w:val="28"/>
        </w:rPr>
        <w:t>МОН</w:t>
      </w:r>
      <w:r w:rsidRPr="00DA1534">
        <w:rPr>
          <w:rFonts w:ascii="Times New Roman" w:hAnsi="Times New Roman" w:cs="Times New Roman"/>
          <w:sz w:val="28"/>
          <w:szCs w:val="28"/>
        </w:rPr>
        <w:t>»</w:t>
      </w:r>
      <w:r w:rsidR="00980ACE">
        <w:rPr>
          <w:rFonts w:ascii="Times New Roman" w:hAnsi="Times New Roman" w:cs="Times New Roman"/>
          <w:sz w:val="28"/>
          <w:szCs w:val="28"/>
        </w:rPr>
        <w:t>.</w:t>
      </w:r>
    </w:p>
    <w:p w:rsidR="00A91339" w:rsidRPr="00DA1534" w:rsidRDefault="00A91339" w:rsidP="00A91339">
      <w:pPr>
        <w:pStyle w:val="ConsPlusTitle"/>
        <w:keepNext/>
        <w:widowControl/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:rsidR="00A91339" w:rsidRDefault="00681A50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Для достижения целей Соглашения Стороны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DA1534">
        <w:rPr>
          <w:rFonts w:ascii="Times New Roman" w:hAnsi="Times New Roman" w:cs="Times New Roman"/>
          <w:sz w:val="28"/>
          <w:szCs w:val="28"/>
        </w:rPr>
        <w:t xml:space="preserve">ормируют Рабочую группу (научно-технический совет, экспертную и/или другую группу специалистов) для </w:t>
      </w:r>
      <w:r w:rsidR="00F9458B" w:rsidRPr="00DA1534">
        <w:rPr>
          <w:rFonts w:ascii="Times New Roman" w:hAnsi="Times New Roman" w:cs="Times New Roman"/>
          <w:sz w:val="28"/>
          <w:szCs w:val="28"/>
        </w:rPr>
        <w:t xml:space="preserve">координации сотрудничества по продвижению </w:t>
      </w:r>
      <w:r w:rsidR="003757EC" w:rsidRPr="003757EC">
        <w:rPr>
          <w:rFonts w:ascii="Times New Roman" w:hAnsi="Times New Roman" w:cs="Times New Roman"/>
          <w:sz w:val="28"/>
          <w:szCs w:val="28"/>
        </w:rPr>
        <w:t xml:space="preserve">инновационной, в том числе нанотехнологической, продукции </w:t>
      </w:r>
      <w:r w:rsidR="00F9458B" w:rsidRPr="00DA1534">
        <w:rPr>
          <w:rFonts w:ascii="Times New Roman" w:hAnsi="Times New Roman" w:cs="Times New Roman"/>
          <w:sz w:val="28"/>
          <w:szCs w:val="28"/>
        </w:rPr>
        <w:t xml:space="preserve">в сфере строительства, в том числе дорожного, и производства строительных материалов, </w:t>
      </w:r>
      <w:r w:rsidRPr="00DA1534">
        <w:rPr>
          <w:rFonts w:ascii="Times New Roman" w:hAnsi="Times New Roman" w:cs="Times New Roman"/>
          <w:sz w:val="28"/>
          <w:szCs w:val="28"/>
        </w:rPr>
        <w:t xml:space="preserve">формирования нормативной базы, в том числе нормативно-технических документов </w:t>
      </w:r>
      <w:r w:rsidR="00980ACE">
        <w:rPr>
          <w:rFonts w:ascii="Times New Roman" w:hAnsi="Times New Roman" w:cs="Times New Roman"/>
          <w:sz w:val="28"/>
          <w:szCs w:val="28"/>
        </w:rPr>
        <w:t>Национального объединения</w:t>
      </w:r>
      <w:r w:rsidR="00980ACE" w:rsidRPr="00980ACE">
        <w:rPr>
          <w:rFonts w:ascii="Times New Roman" w:hAnsi="Times New Roman" w:cs="Times New Roman"/>
          <w:sz w:val="28"/>
          <w:szCs w:val="28"/>
        </w:rPr>
        <w:t xml:space="preserve"> строителей</w:t>
      </w:r>
      <w:r w:rsidRPr="00DA1534">
        <w:rPr>
          <w:rFonts w:ascii="Times New Roman" w:hAnsi="Times New Roman" w:cs="Times New Roman"/>
          <w:sz w:val="28"/>
          <w:szCs w:val="28"/>
        </w:rPr>
        <w:t>, содействующих инновационному развитию в сфере строительства, а также в части разработки и реализации образовательных программ;</w:t>
      </w:r>
    </w:p>
    <w:p w:rsidR="00A91339" w:rsidRPr="00DA1534" w:rsidRDefault="00A91339" w:rsidP="00DB750F">
      <w:pPr>
        <w:pStyle w:val="ConsPlusTitle"/>
        <w:keepNext/>
        <w:widowControl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Соглашения </w:t>
      </w:r>
      <w:r w:rsidR="00980ACE" w:rsidRPr="00980ACE">
        <w:rPr>
          <w:rFonts w:ascii="Times New Roman" w:hAnsi="Times New Roman" w:cs="Times New Roman"/>
          <w:sz w:val="28"/>
          <w:szCs w:val="28"/>
        </w:rPr>
        <w:t xml:space="preserve">Национальное объединение строителей </w:t>
      </w:r>
      <w:r>
        <w:rPr>
          <w:rFonts w:ascii="Times New Roman" w:hAnsi="Times New Roman" w:cs="Times New Roman"/>
          <w:sz w:val="28"/>
          <w:szCs w:val="28"/>
        </w:rPr>
        <w:t>предпринимает следующие действия</w:t>
      </w:r>
      <w:r w:rsidRPr="00DA1534">
        <w:rPr>
          <w:rFonts w:ascii="Times New Roman" w:hAnsi="Times New Roman" w:cs="Times New Roman"/>
          <w:sz w:val="28"/>
          <w:szCs w:val="28"/>
        </w:rPr>
        <w:t>: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направляет уполномоченных представителей для участия в работе совещаний Рабочей группы по вопросам реализации Соглашения и принимает участие в реализации проектов, программ и мероприятий, предусмотренных настоящим Соглашением и в других мероприятиях, направленных на реализацию данного Соглашения;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совместно с Фондом принимает участие в разработке новых и изменении действующих в Российской Федерации нормативных правовых актов и документов в области стандартизации, способствующих внедрению </w:t>
      </w:r>
      <w:r w:rsidR="003757EC" w:rsidRPr="003757EC">
        <w:rPr>
          <w:rFonts w:ascii="Times New Roman" w:hAnsi="Times New Roman" w:cs="Times New Roman"/>
          <w:sz w:val="28"/>
          <w:szCs w:val="28"/>
        </w:rPr>
        <w:t>инновационной, в том числе нанотехнологической, продукции</w:t>
      </w:r>
      <w:r w:rsidRPr="00DA1534">
        <w:rPr>
          <w:rFonts w:ascii="Times New Roman" w:hAnsi="Times New Roman" w:cs="Times New Roman"/>
          <w:sz w:val="28"/>
          <w:szCs w:val="28"/>
        </w:rPr>
        <w:t xml:space="preserve"> в строительной отрасли;</w:t>
      </w:r>
    </w:p>
    <w:p w:rsidR="00A91339" w:rsidRPr="00DA1534" w:rsidRDefault="00A91339" w:rsidP="00F55EB9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534">
        <w:rPr>
          <w:rFonts w:ascii="Times New Roman" w:hAnsi="Times New Roman" w:cs="Times New Roman"/>
          <w:sz w:val="28"/>
          <w:szCs w:val="28"/>
        </w:rPr>
        <w:t xml:space="preserve">совершенствует стандарты и рекомендации </w:t>
      </w:r>
      <w:r w:rsidR="00F55EB9">
        <w:rPr>
          <w:rFonts w:ascii="Times New Roman" w:hAnsi="Times New Roman" w:cs="Times New Roman"/>
          <w:sz w:val="28"/>
          <w:szCs w:val="28"/>
        </w:rPr>
        <w:t>Национального</w:t>
      </w:r>
      <w:r w:rsidR="00F55EB9" w:rsidRPr="00F55EB9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F55EB9">
        <w:rPr>
          <w:rFonts w:ascii="Times New Roman" w:hAnsi="Times New Roman" w:cs="Times New Roman"/>
          <w:sz w:val="28"/>
          <w:szCs w:val="28"/>
        </w:rPr>
        <w:t>я</w:t>
      </w:r>
      <w:r w:rsidR="00F55EB9" w:rsidRPr="00F55EB9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в Российской Федерации нормативными правовыми актами и документами в области стандартизации, а также предложениями, выработанными в рамках деятельности Рабочей группы, в том числе на основе предложений предприятий наноиндустрии по снятию барьеров для применения конкретных видов </w:t>
      </w:r>
      <w:r w:rsidR="003757EC" w:rsidRPr="003757EC">
        <w:rPr>
          <w:rFonts w:ascii="Times New Roman" w:hAnsi="Times New Roman" w:cs="Times New Roman"/>
          <w:sz w:val="28"/>
          <w:szCs w:val="28"/>
        </w:rPr>
        <w:t>инновационной, в том числе нанотехнологической, продукции</w:t>
      </w:r>
      <w:r w:rsidRPr="00DA1534">
        <w:rPr>
          <w:rFonts w:ascii="Times New Roman" w:hAnsi="Times New Roman" w:cs="Times New Roman"/>
          <w:sz w:val="28"/>
          <w:szCs w:val="28"/>
        </w:rPr>
        <w:t xml:space="preserve"> и технол</w:t>
      </w:r>
      <w:r>
        <w:rPr>
          <w:rFonts w:ascii="Times New Roman" w:hAnsi="Times New Roman" w:cs="Times New Roman"/>
          <w:sz w:val="28"/>
          <w:szCs w:val="28"/>
        </w:rPr>
        <w:t>огий в процессе проектирования</w:t>
      </w:r>
      <w:r w:rsidR="003757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534">
        <w:rPr>
          <w:rFonts w:ascii="Times New Roman" w:hAnsi="Times New Roman" w:cs="Times New Roman"/>
          <w:sz w:val="28"/>
          <w:szCs w:val="28"/>
        </w:rPr>
        <w:t>строительства и реконструкции</w:t>
      </w:r>
      <w:proofErr w:type="gramEnd"/>
      <w:r w:rsidRPr="00DA1534">
        <w:rPr>
          <w:rFonts w:ascii="Times New Roman" w:hAnsi="Times New Roman" w:cs="Times New Roman"/>
          <w:sz w:val="28"/>
          <w:szCs w:val="28"/>
        </w:rPr>
        <w:t xml:space="preserve"> объектов;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в рамках действующего законодательства Российской Федерации оказывает информационную поддержку субъектам инновационной деятельности, в том числе в сфере нанотехнологий;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включает в программы профильных форумов, конференций, выставок и ярмарок, разделы, посвященные развитию наноиндустрии;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совместно с </w:t>
      </w:r>
      <w:r>
        <w:rPr>
          <w:rFonts w:ascii="Times New Roman" w:hAnsi="Times New Roman" w:cs="Times New Roman"/>
          <w:sz w:val="28"/>
          <w:szCs w:val="28"/>
        </w:rPr>
        <w:t>НП</w:t>
      </w:r>
      <w:r w:rsidRPr="00DA1534">
        <w:rPr>
          <w:rFonts w:ascii="Times New Roman" w:hAnsi="Times New Roman" w:cs="Times New Roman"/>
          <w:sz w:val="28"/>
          <w:szCs w:val="28"/>
        </w:rPr>
        <w:t xml:space="preserve"> «</w:t>
      </w:r>
      <w:r w:rsidR="00681A50">
        <w:rPr>
          <w:rFonts w:ascii="Times New Roman" w:hAnsi="Times New Roman" w:cs="Times New Roman"/>
          <w:sz w:val="28"/>
          <w:szCs w:val="28"/>
        </w:rPr>
        <w:t>МОН</w:t>
      </w:r>
      <w:r w:rsidRPr="00DA1534">
        <w:rPr>
          <w:rFonts w:ascii="Times New Roman" w:hAnsi="Times New Roman" w:cs="Times New Roman"/>
          <w:sz w:val="28"/>
          <w:szCs w:val="28"/>
        </w:rPr>
        <w:t xml:space="preserve">» презентации инновационной нанотехнологической продукции и технологий, производимых членами </w:t>
      </w:r>
      <w:r w:rsidRPr="008020D7">
        <w:rPr>
          <w:rFonts w:ascii="Times New Roman" w:hAnsi="Times New Roman" w:cs="Times New Roman"/>
          <w:sz w:val="28"/>
          <w:szCs w:val="28"/>
        </w:rPr>
        <w:t>НП «</w:t>
      </w:r>
      <w:r w:rsidR="00681A50">
        <w:rPr>
          <w:rFonts w:ascii="Times New Roman" w:hAnsi="Times New Roman" w:cs="Times New Roman"/>
          <w:sz w:val="28"/>
          <w:szCs w:val="28"/>
        </w:rPr>
        <w:t>МОН</w:t>
      </w:r>
      <w:r w:rsidRPr="008020D7">
        <w:rPr>
          <w:rFonts w:ascii="Times New Roman" w:hAnsi="Times New Roman" w:cs="Times New Roman"/>
          <w:sz w:val="28"/>
          <w:szCs w:val="28"/>
        </w:rPr>
        <w:t xml:space="preserve">» </w:t>
      </w:r>
      <w:r w:rsidRPr="00DA1534">
        <w:rPr>
          <w:rFonts w:ascii="Times New Roman" w:hAnsi="Times New Roman" w:cs="Times New Roman"/>
          <w:sz w:val="28"/>
          <w:szCs w:val="28"/>
        </w:rPr>
        <w:t>для строительной отрасли;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организует информационные совещания совместно с </w:t>
      </w:r>
      <w:r>
        <w:rPr>
          <w:rFonts w:ascii="Times New Roman" w:hAnsi="Times New Roman" w:cs="Times New Roman"/>
          <w:sz w:val="28"/>
          <w:szCs w:val="28"/>
        </w:rPr>
        <w:t>НП</w:t>
      </w:r>
      <w:r w:rsidRPr="00DA1534">
        <w:rPr>
          <w:rFonts w:ascii="Times New Roman" w:hAnsi="Times New Roman" w:cs="Times New Roman"/>
          <w:sz w:val="28"/>
          <w:szCs w:val="28"/>
        </w:rPr>
        <w:t xml:space="preserve"> «</w:t>
      </w:r>
      <w:r w:rsidR="00681A50">
        <w:rPr>
          <w:rFonts w:ascii="Times New Roman" w:hAnsi="Times New Roman" w:cs="Times New Roman"/>
          <w:sz w:val="28"/>
          <w:szCs w:val="28"/>
        </w:rPr>
        <w:t>МОН</w:t>
      </w:r>
      <w:r w:rsidRPr="00DA1534">
        <w:rPr>
          <w:rFonts w:ascii="Times New Roman" w:hAnsi="Times New Roman" w:cs="Times New Roman"/>
          <w:sz w:val="28"/>
          <w:szCs w:val="28"/>
        </w:rPr>
        <w:t xml:space="preserve">» по освещению требований, установленных действующими в Российской Федерации нормативными правовыми актами, документами в области стандартизации, стандартами </w:t>
      </w:r>
      <w:r w:rsidR="00681A50">
        <w:rPr>
          <w:rFonts w:ascii="Times New Roman" w:hAnsi="Times New Roman" w:cs="Times New Roman"/>
          <w:sz w:val="28"/>
          <w:szCs w:val="28"/>
        </w:rPr>
        <w:t>Национального объединения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>к применяемым при строительстве и проектировании материалам и технологиям;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681A50">
        <w:rPr>
          <w:rFonts w:ascii="Times New Roman" w:hAnsi="Times New Roman" w:cs="Times New Roman"/>
          <w:sz w:val="28"/>
          <w:szCs w:val="28"/>
        </w:rPr>
        <w:t>консультационную и методологическую поддержку</w:t>
      </w:r>
      <w:r w:rsidRPr="00DA1534">
        <w:rPr>
          <w:rFonts w:ascii="Times New Roman" w:hAnsi="Times New Roman" w:cs="Times New Roman"/>
          <w:sz w:val="28"/>
          <w:szCs w:val="28"/>
        </w:rPr>
        <w:t xml:space="preserve"> в прохождении организациями – членами </w:t>
      </w:r>
      <w:r>
        <w:rPr>
          <w:rFonts w:ascii="Times New Roman" w:hAnsi="Times New Roman" w:cs="Times New Roman"/>
          <w:sz w:val="28"/>
          <w:szCs w:val="28"/>
        </w:rPr>
        <w:t>НП</w:t>
      </w:r>
      <w:r w:rsidRPr="00DA1534">
        <w:rPr>
          <w:rFonts w:ascii="Times New Roman" w:hAnsi="Times New Roman" w:cs="Times New Roman"/>
          <w:sz w:val="28"/>
          <w:szCs w:val="28"/>
        </w:rPr>
        <w:t xml:space="preserve"> «</w:t>
      </w:r>
      <w:r w:rsidR="00681A50">
        <w:rPr>
          <w:rFonts w:ascii="Times New Roman" w:hAnsi="Times New Roman" w:cs="Times New Roman"/>
          <w:sz w:val="28"/>
          <w:szCs w:val="28"/>
        </w:rPr>
        <w:t>МОН</w:t>
      </w:r>
      <w:r w:rsidRPr="00DA1534">
        <w:rPr>
          <w:rFonts w:ascii="Times New Roman" w:hAnsi="Times New Roman" w:cs="Times New Roman"/>
          <w:sz w:val="28"/>
          <w:szCs w:val="28"/>
        </w:rPr>
        <w:t xml:space="preserve">» оценки соответствия в системах добровольной сертификации </w:t>
      </w:r>
      <w:r w:rsidR="00681A50" w:rsidRPr="00681A50">
        <w:rPr>
          <w:rFonts w:ascii="Times New Roman" w:hAnsi="Times New Roman" w:cs="Times New Roman"/>
          <w:sz w:val="28"/>
          <w:szCs w:val="28"/>
        </w:rPr>
        <w:t>Наци</w:t>
      </w:r>
      <w:r w:rsidR="00681A50">
        <w:rPr>
          <w:rFonts w:ascii="Times New Roman" w:hAnsi="Times New Roman" w:cs="Times New Roman"/>
          <w:sz w:val="28"/>
          <w:szCs w:val="28"/>
        </w:rPr>
        <w:t>онального объединения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строителей</w:t>
      </w:r>
      <w:r w:rsidRPr="00DA1534">
        <w:rPr>
          <w:rFonts w:ascii="Times New Roman" w:hAnsi="Times New Roman" w:cs="Times New Roman"/>
          <w:sz w:val="28"/>
          <w:szCs w:val="28"/>
        </w:rPr>
        <w:t>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совместно с Фондом и </w:t>
      </w:r>
      <w:r>
        <w:rPr>
          <w:rFonts w:ascii="Times New Roman" w:hAnsi="Times New Roman" w:cs="Times New Roman"/>
          <w:sz w:val="28"/>
          <w:szCs w:val="28"/>
        </w:rPr>
        <w:t>НП</w:t>
      </w:r>
      <w:r w:rsidRPr="00DA1534">
        <w:rPr>
          <w:rFonts w:ascii="Times New Roman" w:hAnsi="Times New Roman" w:cs="Times New Roman"/>
          <w:sz w:val="28"/>
          <w:szCs w:val="28"/>
        </w:rPr>
        <w:t xml:space="preserve"> «</w:t>
      </w:r>
      <w:r w:rsidR="00681A50">
        <w:rPr>
          <w:rFonts w:ascii="Times New Roman" w:hAnsi="Times New Roman" w:cs="Times New Roman"/>
          <w:sz w:val="28"/>
          <w:szCs w:val="28"/>
        </w:rPr>
        <w:t>МОН</w:t>
      </w:r>
      <w:r w:rsidRPr="00DA1534">
        <w:rPr>
          <w:rFonts w:ascii="Times New Roman" w:hAnsi="Times New Roman" w:cs="Times New Roman"/>
          <w:sz w:val="28"/>
          <w:szCs w:val="28"/>
        </w:rPr>
        <w:t>» принимает участие в разработке образовательных программ для предприятий-нанопроизводителей в области строительства.</w:t>
      </w:r>
    </w:p>
    <w:p w:rsidR="00A91339" w:rsidRPr="00DA1534" w:rsidRDefault="00A91339" w:rsidP="00681A50">
      <w:pPr>
        <w:pStyle w:val="ConsPlusTitle"/>
        <w:keepNext/>
        <w:widowControl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Соглашения </w:t>
      </w:r>
      <w:r w:rsidRPr="00DA1534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предпринимает следующие действия</w:t>
      </w:r>
      <w:r w:rsidRPr="00DA1534">
        <w:rPr>
          <w:rFonts w:ascii="Times New Roman" w:hAnsi="Times New Roman" w:cs="Times New Roman"/>
          <w:sz w:val="28"/>
          <w:szCs w:val="28"/>
        </w:rPr>
        <w:t>: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направляет уполномоченных представителей для участия в работе совещаний Рабочей группы по вопросам реализации Соглашения и принимает участие в реализации проектов, программ и мероприятий, предусмотренных настоящим Соглашением и в других мероприятиях, направленных на реализацию данного Соглашения;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оказывает консультационную, методологическую или финансовую поддержку </w:t>
      </w:r>
      <w:r w:rsidR="00681A50">
        <w:rPr>
          <w:rFonts w:ascii="Times New Roman" w:hAnsi="Times New Roman" w:cs="Times New Roman"/>
          <w:sz w:val="28"/>
          <w:szCs w:val="28"/>
        </w:rPr>
        <w:t>Национальному объединению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 xml:space="preserve">в части совершенствования стандартов и рекомендаций </w:t>
      </w:r>
      <w:r w:rsidR="00681A50">
        <w:rPr>
          <w:rFonts w:ascii="Times New Roman" w:hAnsi="Times New Roman" w:cs="Times New Roman"/>
          <w:sz w:val="28"/>
          <w:szCs w:val="28"/>
        </w:rPr>
        <w:t>Национального объединения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строителей</w:t>
      </w:r>
      <w:r w:rsidRPr="00DA1534">
        <w:rPr>
          <w:rFonts w:ascii="Times New Roman" w:hAnsi="Times New Roman" w:cs="Times New Roman"/>
          <w:sz w:val="28"/>
          <w:szCs w:val="28"/>
        </w:rPr>
        <w:t>;</w:t>
      </w:r>
    </w:p>
    <w:p w:rsidR="00A91339" w:rsidRPr="00DA1534" w:rsidRDefault="00A91339" w:rsidP="00DB750F">
      <w:pPr>
        <w:pStyle w:val="ConsPlusTitle"/>
        <w:keepNext/>
        <w:widowControl/>
        <w:numPr>
          <w:ilvl w:val="2"/>
          <w:numId w:val="1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оказывает консультационную и методологическую </w:t>
      </w:r>
      <w:r w:rsidRPr="00DA1534">
        <w:rPr>
          <w:rFonts w:ascii="Times New Roman" w:hAnsi="Times New Roman" w:cs="Times New Roman"/>
          <w:sz w:val="28"/>
          <w:szCs w:val="28"/>
        </w:rPr>
        <w:t xml:space="preserve">поддержку при проведении презентаций </w:t>
      </w:r>
      <w:r w:rsidR="003757EC" w:rsidRPr="003757EC">
        <w:rPr>
          <w:rFonts w:ascii="Times New Roman" w:hAnsi="Times New Roman" w:cs="Times New Roman"/>
          <w:sz w:val="28"/>
          <w:szCs w:val="28"/>
        </w:rPr>
        <w:t>инновационной, в том числе нанотехнологической, продукции</w:t>
      </w:r>
      <w:r w:rsidRPr="00DA1534">
        <w:rPr>
          <w:rFonts w:ascii="Times New Roman" w:hAnsi="Times New Roman" w:cs="Times New Roman"/>
          <w:sz w:val="28"/>
          <w:szCs w:val="28"/>
        </w:rPr>
        <w:t xml:space="preserve"> и технологий, производимых членами Партнерства для строительной от</w:t>
      </w:r>
      <w:r w:rsidR="009C4B6B">
        <w:rPr>
          <w:rFonts w:ascii="Times New Roman" w:hAnsi="Times New Roman" w:cs="Times New Roman"/>
          <w:sz w:val="28"/>
          <w:szCs w:val="28"/>
        </w:rPr>
        <w:t>расли и информационных совещаний</w:t>
      </w:r>
      <w:r w:rsidRPr="00DA1534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681A50">
        <w:rPr>
          <w:rFonts w:ascii="Times New Roman" w:hAnsi="Times New Roman" w:cs="Times New Roman"/>
          <w:sz w:val="28"/>
          <w:szCs w:val="28"/>
        </w:rPr>
        <w:t>НП «МОН»</w:t>
      </w:r>
      <w:r w:rsidRPr="00DA1534">
        <w:rPr>
          <w:rFonts w:ascii="Times New Roman" w:hAnsi="Times New Roman" w:cs="Times New Roman"/>
          <w:sz w:val="28"/>
          <w:szCs w:val="28"/>
        </w:rPr>
        <w:t xml:space="preserve"> по освещению требований, установленных действующими в Российской Федерации нормативными правовыми актами, документами в области стандартизации, стандартами </w:t>
      </w:r>
      <w:r w:rsidR="00681A50">
        <w:rPr>
          <w:rFonts w:ascii="Times New Roman" w:hAnsi="Times New Roman" w:cs="Times New Roman"/>
          <w:sz w:val="28"/>
          <w:szCs w:val="28"/>
        </w:rPr>
        <w:t>Национального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681A50">
        <w:rPr>
          <w:rFonts w:ascii="Times New Roman" w:hAnsi="Times New Roman" w:cs="Times New Roman"/>
          <w:sz w:val="28"/>
          <w:szCs w:val="28"/>
        </w:rPr>
        <w:t>я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>к применяемым при строительстве и проектировании материалам и технологиям;</w:t>
      </w:r>
      <w:proofErr w:type="gramEnd"/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принимает участие в профильных форумах, конференциях, выставках и ярмарках.</w:t>
      </w:r>
    </w:p>
    <w:p w:rsidR="00A91339" w:rsidRPr="00DA1534" w:rsidRDefault="00681A50" w:rsidP="00681A50">
      <w:pPr>
        <w:numPr>
          <w:ilvl w:val="1"/>
          <w:numId w:val="17"/>
        </w:numPr>
        <w:ind w:left="709" w:hanging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НП «МОН»</w:t>
      </w:r>
      <w:r w:rsidR="00A91339" w:rsidRPr="00DA1534">
        <w:rPr>
          <w:sz w:val="28"/>
          <w:szCs w:val="28"/>
        </w:rPr>
        <w:t>: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 xml:space="preserve">направляет уполномоченных представителей для участия в работе совещаний Рабочей группы по вопросам реализации Соглашения и принимает участие в реализации проектов, программ и мероприятий, предусмотренных настоящим Соглашением и в </w:t>
      </w:r>
      <w:r w:rsidRPr="00DA1534">
        <w:rPr>
          <w:rFonts w:eastAsia="Arial Unicode MS"/>
          <w:sz w:val="28"/>
          <w:szCs w:val="28"/>
        </w:rPr>
        <w:lastRenderedPageBreak/>
        <w:t>других мероприятиях, направленных на реализацию данного Соглашения;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представляет информацию об инновационной, в том числе нанотехнологической</w:t>
      </w:r>
      <w:r w:rsidR="003757EC">
        <w:rPr>
          <w:rFonts w:eastAsia="Arial Unicode MS"/>
          <w:sz w:val="28"/>
          <w:szCs w:val="28"/>
        </w:rPr>
        <w:t>,</w:t>
      </w:r>
      <w:r w:rsidRPr="00DA1534">
        <w:rPr>
          <w:rFonts w:eastAsia="Arial Unicode MS"/>
          <w:sz w:val="28"/>
          <w:szCs w:val="28"/>
        </w:rPr>
        <w:t xml:space="preserve"> продукции и технологиях, произво</w:t>
      </w:r>
      <w:r w:rsidR="003757EC">
        <w:rPr>
          <w:rFonts w:eastAsia="Arial Unicode MS"/>
          <w:sz w:val="28"/>
          <w:szCs w:val="28"/>
        </w:rPr>
        <w:t>димой и применяемой его членами</w:t>
      </w:r>
      <w:r w:rsidRPr="00DA1534">
        <w:rPr>
          <w:rFonts w:eastAsia="Arial Unicode MS"/>
          <w:sz w:val="28"/>
          <w:szCs w:val="28"/>
        </w:rPr>
        <w:t xml:space="preserve"> в строительстве;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sz w:val="28"/>
          <w:szCs w:val="28"/>
        </w:rPr>
        <w:t xml:space="preserve">принимает экспертное участие в разработке стандартов и рекомендаций </w:t>
      </w:r>
      <w:r w:rsidR="00681A50">
        <w:rPr>
          <w:sz w:val="28"/>
          <w:szCs w:val="28"/>
        </w:rPr>
        <w:t>Национального</w:t>
      </w:r>
      <w:r w:rsidR="00681A50" w:rsidRPr="00681A50">
        <w:rPr>
          <w:sz w:val="28"/>
          <w:szCs w:val="28"/>
        </w:rPr>
        <w:t xml:space="preserve"> объединени</w:t>
      </w:r>
      <w:r w:rsidR="00681A50">
        <w:rPr>
          <w:sz w:val="28"/>
          <w:szCs w:val="28"/>
        </w:rPr>
        <w:t>я</w:t>
      </w:r>
      <w:r w:rsidR="00681A50" w:rsidRPr="00681A50">
        <w:rPr>
          <w:sz w:val="28"/>
          <w:szCs w:val="28"/>
        </w:rPr>
        <w:t xml:space="preserve"> строителей </w:t>
      </w:r>
      <w:r w:rsidRPr="00DA1534">
        <w:rPr>
          <w:sz w:val="28"/>
          <w:szCs w:val="28"/>
        </w:rPr>
        <w:t xml:space="preserve">в части применения </w:t>
      </w:r>
      <w:r w:rsidR="003757EC" w:rsidRPr="003757EC">
        <w:rPr>
          <w:sz w:val="28"/>
          <w:szCs w:val="28"/>
        </w:rPr>
        <w:t xml:space="preserve">инновационной, в том числе нанотехнологической, продукции </w:t>
      </w:r>
      <w:r w:rsidRPr="00DA1534">
        <w:rPr>
          <w:sz w:val="28"/>
          <w:szCs w:val="28"/>
        </w:rPr>
        <w:t>предприятиями строительной отрасли;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sz w:val="28"/>
          <w:szCs w:val="28"/>
        </w:rPr>
        <w:t xml:space="preserve">организует проведение публичных обсуждений разрабатываемых </w:t>
      </w:r>
      <w:r w:rsidR="00681A50">
        <w:rPr>
          <w:sz w:val="28"/>
          <w:szCs w:val="28"/>
        </w:rPr>
        <w:t>Национальным</w:t>
      </w:r>
      <w:r w:rsidR="00681A50" w:rsidRPr="00681A50">
        <w:rPr>
          <w:sz w:val="28"/>
          <w:szCs w:val="28"/>
        </w:rPr>
        <w:t xml:space="preserve"> объединение</w:t>
      </w:r>
      <w:r w:rsidR="00681A50">
        <w:rPr>
          <w:sz w:val="28"/>
          <w:szCs w:val="28"/>
        </w:rPr>
        <w:t>м</w:t>
      </w:r>
      <w:r w:rsidR="00681A50" w:rsidRPr="00681A50">
        <w:rPr>
          <w:sz w:val="28"/>
          <w:szCs w:val="28"/>
        </w:rPr>
        <w:t xml:space="preserve"> строителей </w:t>
      </w:r>
      <w:r w:rsidRPr="00DA1534">
        <w:rPr>
          <w:sz w:val="28"/>
          <w:szCs w:val="28"/>
        </w:rPr>
        <w:t xml:space="preserve">стандартов и рекомендаций в сфере применения </w:t>
      </w:r>
      <w:r w:rsidR="003757EC" w:rsidRPr="003757EC">
        <w:rPr>
          <w:sz w:val="28"/>
          <w:szCs w:val="28"/>
        </w:rPr>
        <w:t>инновационной, в том числе нанотехнологической, продукции</w:t>
      </w:r>
      <w:r w:rsidRPr="00DA1534">
        <w:rPr>
          <w:sz w:val="28"/>
          <w:szCs w:val="28"/>
        </w:rPr>
        <w:t xml:space="preserve"> среди </w:t>
      </w:r>
      <w:r w:rsidRPr="00DA1534">
        <w:rPr>
          <w:rFonts w:eastAsia="Arial Unicode MS"/>
          <w:sz w:val="28"/>
          <w:szCs w:val="28"/>
        </w:rPr>
        <w:t>предприятий наноиндустрии;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 xml:space="preserve">совместно с </w:t>
      </w:r>
      <w:r w:rsidR="00681A50" w:rsidRPr="00681A50">
        <w:rPr>
          <w:rFonts w:eastAsia="Arial Unicode MS"/>
          <w:sz w:val="28"/>
          <w:szCs w:val="28"/>
        </w:rPr>
        <w:t xml:space="preserve">Национальным объединением строителей </w:t>
      </w:r>
      <w:r w:rsidRPr="00DA1534">
        <w:rPr>
          <w:rFonts w:eastAsia="Arial Unicode MS"/>
          <w:sz w:val="28"/>
          <w:szCs w:val="28"/>
        </w:rPr>
        <w:t>принимает участие в разработке образовательных программ для предприятий-нанопроизводителей в области строительства;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осуществляет проведение мониторинга нормативных актов и стандартов в области проектирования и строительства с целью выявления барьеров, препятствующих применению инновационной, в том числе нанотехнологической, продукции в строительной отрасли;</w:t>
      </w:r>
    </w:p>
    <w:p w:rsidR="00A91339" w:rsidRPr="00DA1534" w:rsidRDefault="00A91339" w:rsidP="00DB750F">
      <w:pPr>
        <w:numPr>
          <w:ilvl w:val="2"/>
          <w:numId w:val="17"/>
        </w:numPr>
        <w:ind w:left="1134" w:firstLine="0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принимает участие и организует участие своих членов в профильных форумах, конференциях, выставках и ярмарках.</w:t>
      </w:r>
    </w:p>
    <w:p w:rsidR="00A91339" w:rsidRPr="00DA1534" w:rsidRDefault="00A91339" w:rsidP="00DB750F">
      <w:pPr>
        <w:pStyle w:val="af2"/>
        <w:numPr>
          <w:ilvl w:val="1"/>
          <w:numId w:val="17"/>
        </w:numPr>
        <w:ind w:left="0" w:firstLine="567"/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Стороны договорились, что в результате реализации настоящего Соглашения в 201</w:t>
      </w:r>
      <w:r w:rsidR="00681A50">
        <w:rPr>
          <w:rFonts w:eastAsia="Arial Unicode MS"/>
          <w:sz w:val="28"/>
          <w:szCs w:val="28"/>
        </w:rPr>
        <w:t>5</w:t>
      </w:r>
      <w:r w:rsidRPr="00DA1534">
        <w:rPr>
          <w:rFonts w:eastAsia="Arial Unicode MS"/>
          <w:sz w:val="28"/>
          <w:szCs w:val="28"/>
        </w:rPr>
        <w:t xml:space="preserve"> году будут достигнуты следующие результаты:</w:t>
      </w:r>
    </w:p>
    <w:p w:rsidR="00A91339" w:rsidRPr="00DA1534" w:rsidRDefault="00A91339" w:rsidP="00681A50">
      <w:pPr>
        <w:numPr>
          <w:ilvl w:val="2"/>
          <w:numId w:val="17"/>
        </w:numPr>
        <w:jc w:val="both"/>
        <w:rPr>
          <w:rFonts w:eastAsia="Arial Unicode MS"/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 xml:space="preserve">разработаны </w:t>
      </w:r>
      <w:r>
        <w:rPr>
          <w:rFonts w:eastAsia="Arial Unicode MS"/>
          <w:sz w:val="28"/>
          <w:szCs w:val="28"/>
        </w:rPr>
        <w:t>3</w:t>
      </w:r>
      <w:r w:rsidRPr="00DA1534">
        <w:rPr>
          <w:rFonts w:eastAsia="Arial Unicode MS"/>
          <w:sz w:val="28"/>
          <w:szCs w:val="28"/>
        </w:rPr>
        <w:t xml:space="preserve"> стандарта </w:t>
      </w:r>
      <w:r w:rsidR="00681A50">
        <w:rPr>
          <w:rFonts w:eastAsia="Arial Unicode MS"/>
          <w:sz w:val="28"/>
          <w:szCs w:val="28"/>
        </w:rPr>
        <w:t>Национального</w:t>
      </w:r>
      <w:r w:rsidR="00681A50" w:rsidRPr="00681A50">
        <w:rPr>
          <w:rFonts w:eastAsia="Arial Unicode MS"/>
          <w:sz w:val="28"/>
          <w:szCs w:val="28"/>
        </w:rPr>
        <w:t xml:space="preserve"> объединени</w:t>
      </w:r>
      <w:r w:rsidR="00681A50">
        <w:rPr>
          <w:rFonts w:eastAsia="Arial Unicode MS"/>
          <w:sz w:val="28"/>
          <w:szCs w:val="28"/>
        </w:rPr>
        <w:t>я</w:t>
      </w:r>
      <w:r w:rsidR="00681A50" w:rsidRPr="00681A50">
        <w:rPr>
          <w:rFonts w:eastAsia="Arial Unicode MS"/>
          <w:sz w:val="28"/>
          <w:szCs w:val="28"/>
        </w:rPr>
        <w:t xml:space="preserve"> строителей </w:t>
      </w:r>
      <w:r w:rsidRPr="00DA1534">
        <w:rPr>
          <w:rFonts w:eastAsia="Arial Unicode MS"/>
          <w:sz w:val="28"/>
          <w:szCs w:val="28"/>
        </w:rPr>
        <w:t>в целях обеспечения применения нанотехнологической про</w:t>
      </w:r>
      <w:r>
        <w:rPr>
          <w:rFonts w:eastAsia="Arial Unicode MS"/>
          <w:sz w:val="28"/>
          <w:szCs w:val="28"/>
        </w:rPr>
        <w:t>дукции;</w:t>
      </w:r>
    </w:p>
    <w:p w:rsidR="00A91339" w:rsidRPr="00DA1534" w:rsidRDefault="00A91339" w:rsidP="00681A50">
      <w:pPr>
        <w:keepNext/>
        <w:numPr>
          <w:ilvl w:val="2"/>
          <w:numId w:val="17"/>
        </w:numPr>
        <w:spacing w:line="240" w:lineRule="auto"/>
        <w:ind w:left="2127"/>
        <w:jc w:val="both"/>
        <w:rPr>
          <w:sz w:val="28"/>
          <w:szCs w:val="28"/>
        </w:rPr>
      </w:pPr>
      <w:r w:rsidRPr="00DA1534">
        <w:rPr>
          <w:rFonts w:eastAsia="Arial Unicode MS"/>
          <w:sz w:val="28"/>
          <w:szCs w:val="28"/>
        </w:rPr>
        <w:t>разработана и реализована 1 образовательная программа</w:t>
      </w:r>
      <w:r>
        <w:rPr>
          <w:rFonts w:eastAsia="Arial Unicode MS"/>
          <w:sz w:val="28"/>
          <w:szCs w:val="28"/>
        </w:rPr>
        <w:t xml:space="preserve"> </w:t>
      </w:r>
      <w:r w:rsidRPr="00921995">
        <w:rPr>
          <w:rFonts w:eastAsia="Arial Unicode MS"/>
          <w:sz w:val="28"/>
          <w:szCs w:val="28"/>
        </w:rPr>
        <w:t>в области применения инновационной, в том числе нанотехнологической, продукции в строительстве</w:t>
      </w:r>
      <w:r w:rsidRPr="00DA1534">
        <w:rPr>
          <w:rFonts w:eastAsia="Arial Unicode MS"/>
          <w:sz w:val="28"/>
          <w:szCs w:val="28"/>
        </w:rPr>
        <w:t>;</w:t>
      </w:r>
    </w:p>
    <w:p w:rsidR="00A91339" w:rsidRPr="00DA1534" w:rsidRDefault="00A91339" w:rsidP="00681A50">
      <w:pPr>
        <w:keepNext/>
        <w:numPr>
          <w:ilvl w:val="2"/>
          <w:numId w:val="17"/>
        </w:numPr>
        <w:spacing w:line="240" w:lineRule="auto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определено для реализации</w:t>
      </w:r>
      <w:r w:rsidRPr="00DA1534">
        <w:rPr>
          <w:rFonts w:eastAsia="Arial Unicode MS"/>
          <w:sz w:val="28"/>
          <w:szCs w:val="28"/>
        </w:rPr>
        <w:t xml:space="preserve"> не менее трех пилотных проектов</w:t>
      </w:r>
      <w:r w:rsidRPr="00DA1534">
        <w:rPr>
          <w:sz w:val="28"/>
          <w:szCs w:val="28"/>
        </w:rPr>
        <w:t xml:space="preserve">, предусматривающих применение </w:t>
      </w:r>
      <w:r w:rsidR="00681A50">
        <w:rPr>
          <w:sz w:val="28"/>
          <w:szCs w:val="28"/>
        </w:rPr>
        <w:t>саморегулируемыми организациями</w:t>
      </w:r>
      <w:r>
        <w:rPr>
          <w:sz w:val="28"/>
          <w:szCs w:val="28"/>
        </w:rPr>
        <w:t xml:space="preserve">, входящими в </w:t>
      </w:r>
      <w:r w:rsidR="00681A50">
        <w:rPr>
          <w:sz w:val="28"/>
          <w:szCs w:val="28"/>
        </w:rPr>
        <w:t>Национальное</w:t>
      </w:r>
      <w:r w:rsidR="00681A50" w:rsidRPr="00681A50">
        <w:rPr>
          <w:sz w:val="28"/>
          <w:szCs w:val="28"/>
        </w:rPr>
        <w:t xml:space="preserve"> объединение строителей</w:t>
      </w:r>
      <w:r>
        <w:rPr>
          <w:sz w:val="28"/>
          <w:szCs w:val="28"/>
        </w:rPr>
        <w:t>,</w:t>
      </w:r>
      <w:r w:rsidRPr="00DA1534">
        <w:rPr>
          <w:sz w:val="28"/>
          <w:szCs w:val="28"/>
        </w:rPr>
        <w:t xml:space="preserve"> инновационной, в том числе нанотехнологической</w:t>
      </w:r>
      <w:r>
        <w:rPr>
          <w:sz w:val="28"/>
          <w:szCs w:val="28"/>
        </w:rPr>
        <w:t>,</w:t>
      </w:r>
      <w:r w:rsidRPr="00DA1534">
        <w:rPr>
          <w:sz w:val="28"/>
          <w:szCs w:val="28"/>
        </w:rPr>
        <w:t xml:space="preserve"> продукции и технологий, представленной членами НП «</w:t>
      </w:r>
      <w:r w:rsidR="00681A50">
        <w:rPr>
          <w:sz w:val="28"/>
          <w:szCs w:val="28"/>
        </w:rPr>
        <w:t>МОН»</w:t>
      </w:r>
      <w:r w:rsidRPr="00DA1534">
        <w:rPr>
          <w:sz w:val="28"/>
          <w:szCs w:val="28"/>
        </w:rPr>
        <w:t>.</w:t>
      </w:r>
    </w:p>
    <w:p w:rsidR="00A91339" w:rsidRDefault="00A91339" w:rsidP="00DB750F">
      <w:pPr>
        <w:pStyle w:val="af2"/>
        <w:numPr>
          <w:ilvl w:val="1"/>
          <w:numId w:val="17"/>
        </w:numPr>
        <w:ind w:left="0" w:firstLine="567"/>
        <w:jc w:val="both"/>
        <w:rPr>
          <w:rFonts w:eastAsia="Arial Unicode MS"/>
          <w:sz w:val="28"/>
          <w:szCs w:val="28"/>
        </w:rPr>
      </w:pPr>
      <w:r w:rsidRPr="00921995">
        <w:rPr>
          <w:rFonts w:eastAsia="Arial Unicode MS"/>
          <w:sz w:val="28"/>
          <w:szCs w:val="28"/>
        </w:rPr>
        <w:t xml:space="preserve">Стороны договорились, что плановые результаты реализации настоящего соглашения на следующий год утверждаются совместным решением не позднее 1 декабря текущего года. </w:t>
      </w:r>
    </w:p>
    <w:p w:rsidR="00A91339" w:rsidRPr="00142C1B" w:rsidRDefault="00A91339" w:rsidP="00A91339">
      <w:pPr>
        <w:rPr>
          <w:rFonts w:eastAsia="Arial Unicode MS"/>
        </w:rPr>
      </w:pPr>
    </w:p>
    <w:p w:rsidR="00A91339" w:rsidRDefault="00681A50" w:rsidP="00681A50">
      <w:pPr>
        <w:pStyle w:val="af2"/>
        <w:keepNext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5</w:t>
      </w:r>
    </w:p>
    <w:p w:rsidR="00681A50" w:rsidRDefault="00A91339" w:rsidP="00DB750F">
      <w:pPr>
        <w:pStyle w:val="ConsPlusTitle"/>
        <w:keepNext/>
        <w:widowControl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Стороны обязуются не разглашать конфиденциальные сведения производственного и коммерческого порядк</w:t>
      </w:r>
      <w:r w:rsidR="00681A50">
        <w:rPr>
          <w:rFonts w:ascii="Times New Roman" w:hAnsi="Times New Roman" w:cs="Times New Roman"/>
          <w:sz w:val="28"/>
          <w:szCs w:val="28"/>
        </w:rPr>
        <w:t xml:space="preserve">а, которые стали известны </w:t>
      </w:r>
      <w:r w:rsidRPr="00DA1534">
        <w:rPr>
          <w:rFonts w:ascii="Times New Roman" w:hAnsi="Times New Roman" w:cs="Times New Roman"/>
          <w:sz w:val="28"/>
          <w:szCs w:val="28"/>
        </w:rPr>
        <w:t>в процессе совместной деятельности.</w:t>
      </w:r>
    </w:p>
    <w:p w:rsidR="00DB750F" w:rsidRPr="00DB750F" w:rsidRDefault="00681A50" w:rsidP="00DB750F">
      <w:pPr>
        <w:pStyle w:val="af2"/>
        <w:keepNext/>
        <w:numPr>
          <w:ilvl w:val="1"/>
          <w:numId w:val="18"/>
        </w:numPr>
        <w:spacing w:line="240" w:lineRule="auto"/>
        <w:ind w:left="0" w:firstLine="567"/>
        <w:jc w:val="both"/>
        <w:rPr>
          <w:rFonts w:eastAsia="Arial Unicode MS"/>
          <w:sz w:val="28"/>
          <w:szCs w:val="28"/>
        </w:rPr>
      </w:pPr>
      <w:r w:rsidRPr="00DB750F">
        <w:rPr>
          <w:sz w:val="28"/>
          <w:szCs w:val="28"/>
        </w:rPr>
        <w:t xml:space="preserve">Стороны будут принимать все меры к тому, чтобы при реализации Соглашения разрешать возникшие разногласия путем взаимных консультаций и переговоров. </w:t>
      </w:r>
    </w:p>
    <w:p w:rsidR="00681A50" w:rsidRDefault="00681A50" w:rsidP="00681A50">
      <w:pPr>
        <w:pStyle w:val="ConsPlusTitle"/>
        <w:keepNext/>
        <w:widowControl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1A50" w:rsidRPr="00681A50" w:rsidRDefault="00681A50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0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A91339" w:rsidRPr="00DA1534" w:rsidRDefault="00DB750F" w:rsidP="00DB750F">
      <w:pPr>
        <w:pStyle w:val="ConsPlusTitle"/>
        <w:keepNext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A91339" w:rsidRPr="00DA1534">
        <w:rPr>
          <w:rFonts w:ascii="Times New Roman" w:hAnsi="Times New Roman" w:cs="Times New Roman"/>
          <w:sz w:val="28"/>
          <w:szCs w:val="28"/>
        </w:rPr>
        <w:t>Стороны принимают во внимание, что при реализации Соглашения финансирование проектов, программ и мероприятий осуществляется из следующих источников</w:t>
      </w:r>
      <w:r w:rsidR="00A91339">
        <w:rPr>
          <w:rFonts w:ascii="Times New Roman" w:hAnsi="Times New Roman" w:cs="Times New Roman"/>
          <w:sz w:val="28"/>
          <w:szCs w:val="28"/>
        </w:rPr>
        <w:t>:</w:t>
      </w:r>
    </w:p>
    <w:p w:rsidR="00A91339" w:rsidRPr="00DA1534" w:rsidRDefault="00A91339" w:rsidP="00DB750F">
      <w:pPr>
        <w:pStyle w:val="ConsPlusTitle"/>
        <w:keepNext/>
        <w:widowControl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Национального объединения строителей </w:t>
      </w:r>
      <w:r w:rsidRPr="00DA1534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в </w:t>
      </w:r>
      <w:r w:rsidR="00681A50">
        <w:rPr>
          <w:rFonts w:ascii="Times New Roman" w:hAnsi="Times New Roman" w:cs="Times New Roman"/>
          <w:sz w:val="28"/>
          <w:szCs w:val="28"/>
        </w:rPr>
        <w:t>Национальном объединении</w:t>
      </w:r>
      <w:r w:rsidR="00681A50" w:rsidRPr="00681A50">
        <w:rPr>
          <w:rFonts w:ascii="Times New Roman" w:hAnsi="Times New Roman" w:cs="Times New Roman"/>
          <w:sz w:val="28"/>
          <w:szCs w:val="28"/>
        </w:rPr>
        <w:t xml:space="preserve"> строителей </w:t>
      </w:r>
      <w:r w:rsidRPr="00DA1534">
        <w:rPr>
          <w:rFonts w:ascii="Times New Roman" w:hAnsi="Times New Roman" w:cs="Times New Roman"/>
          <w:sz w:val="28"/>
          <w:szCs w:val="28"/>
        </w:rPr>
        <w:t>порядком финансирования;</w:t>
      </w:r>
    </w:p>
    <w:p w:rsidR="00A91339" w:rsidRPr="00DA1534" w:rsidRDefault="00A91339" w:rsidP="00DB750F">
      <w:pPr>
        <w:pStyle w:val="ConsPlusTitle"/>
        <w:keepNext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средства Фонда в соответствии с установленным в Фонде порядком финансирования;</w:t>
      </w:r>
    </w:p>
    <w:p w:rsidR="00A91339" w:rsidRPr="00DA1534" w:rsidRDefault="00A91339" w:rsidP="00DB750F">
      <w:pPr>
        <w:pStyle w:val="ConsPlusTitle"/>
        <w:keepNext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иные источники, предусмотренные действующим законодательством Российской Федерации; </w:t>
      </w:r>
    </w:p>
    <w:p w:rsidR="00A91339" w:rsidRPr="00DA1534" w:rsidRDefault="00A91339" w:rsidP="00DB750F">
      <w:pPr>
        <w:pStyle w:val="ConsPlusTitle"/>
        <w:keepNext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собственные и привлеченные средства предприятий-разработчиков нанотехнологий и производителей нанотехнологической продукции.</w:t>
      </w:r>
    </w:p>
    <w:p w:rsidR="00A91339" w:rsidRPr="00DA1534" w:rsidRDefault="00DB750F" w:rsidP="00DB750F">
      <w:pPr>
        <w:pStyle w:val="ConsPlusTitle"/>
        <w:keepNext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A91339" w:rsidRPr="00DA1534">
        <w:rPr>
          <w:rFonts w:ascii="Times New Roman" w:hAnsi="Times New Roman" w:cs="Times New Roman"/>
          <w:sz w:val="28"/>
          <w:szCs w:val="28"/>
        </w:rPr>
        <w:t>Конкретные условия и источники финансирования определяются в договорах и соглашениях, заключаемых Сторонами, а также третьими лицами, в том числе уполномоченными Сторонами.</w:t>
      </w:r>
    </w:p>
    <w:p w:rsidR="00A91339" w:rsidRPr="00DA1534" w:rsidRDefault="00A91339" w:rsidP="00A91339">
      <w:pPr>
        <w:pStyle w:val="ConsPlusTitle"/>
        <w:keepNext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339" w:rsidRPr="00DA1534" w:rsidRDefault="00681A50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A91339" w:rsidRDefault="00A91339" w:rsidP="00DB750F">
      <w:pPr>
        <w:pStyle w:val="ConsPlusTitle"/>
        <w:keepNext/>
        <w:widowControl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При наступлении обстоятельства невозможности полного или частичного исполнения одной из Сторон обязательств по настоящему Соглашению, а именно: пожара, стихийных бедствий, военных операций любого характера, блокады, запрещений экспорта или импорта или других,  не зависящих от Сторон обстоятельств, срок исполнения обязатель</w:t>
      </w:r>
      <w:proofErr w:type="gramStart"/>
      <w:r w:rsidRPr="00DA1534">
        <w:rPr>
          <w:rFonts w:ascii="Times New Roman" w:hAnsi="Times New Roman" w:cs="Times New Roman"/>
          <w:sz w:val="28"/>
          <w:szCs w:val="28"/>
        </w:rPr>
        <w:t>ств сдв</w:t>
      </w:r>
      <w:proofErr w:type="gramEnd"/>
      <w:r w:rsidRPr="00DA1534">
        <w:rPr>
          <w:rFonts w:ascii="Times New Roman" w:hAnsi="Times New Roman" w:cs="Times New Roman"/>
          <w:sz w:val="28"/>
          <w:szCs w:val="28"/>
        </w:rPr>
        <w:t>игается соразмерно времени,  в течение которого будут действовать такие обстоятельства.</w:t>
      </w:r>
    </w:p>
    <w:p w:rsidR="00681A50" w:rsidRDefault="00A91339" w:rsidP="00DB750F">
      <w:pPr>
        <w:pStyle w:val="ConsPlusTitle"/>
        <w:keepNext/>
        <w:widowControl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A50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Соглашению, должна о наступлении и прекращении обстоятельств, препятствующих исполнению обязательств, извещать другую Сторону в срок не позднее двух недель.</w:t>
      </w:r>
    </w:p>
    <w:p w:rsidR="00A91339" w:rsidRPr="00681A50" w:rsidRDefault="00A91339" w:rsidP="00DB750F">
      <w:pPr>
        <w:pStyle w:val="ConsPlusTitle"/>
        <w:keepNext/>
        <w:widowControl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A50">
        <w:rPr>
          <w:rFonts w:ascii="Times New Roman" w:hAnsi="Times New Roman" w:cs="Times New Roman"/>
          <w:sz w:val="28"/>
          <w:szCs w:val="28"/>
        </w:rPr>
        <w:t>Надлежащим доказательством наличия указанных выше обстоятельств будут служить документы соответствующих организаций.</w:t>
      </w:r>
    </w:p>
    <w:p w:rsidR="00F55EB9" w:rsidRDefault="00F55EB9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A5D" w:rsidRDefault="008A3A5D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A5D" w:rsidRDefault="008A3A5D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A5D" w:rsidRDefault="008A3A5D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39" w:rsidRPr="00DA1534" w:rsidRDefault="00681A50" w:rsidP="00681A50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8</w:t>
      </w:r>
    </w:p>
    <w:p w:rsidR="00DB750F" w:rsidRDefault="00DB750F" w:rsidP="00A30174">
      <w:pPr>
        <w:pStyle w:val="ConsPlusTitle"/>
        <w:keepNext/>
        <w:widowControl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</w:t>
      </w:r>
      <w:r w:rsidR="00A91339" w:rsidRPr="00DA1534">
        <w:rPr>
          <w:rFonts w:ascii="Times New Roman" w:hAnsi="Times New Roman" w:cs="Times New Roman"/>
          <w:sz w:val="28"/>
          <w:szCs w:val="28"/>
        </w:rPr>
        <w:t xml:space="preserve">оглашение не является </w:t>
      </w:r>
      <w:r w:rsidR="00F55EB9">
        <w:rPr>
          <w:rFonts w:ascii="Times New Roman" w:hAnsi="Times New Roman" w:cs="Times New Roman"/>
          <w:sz w:val="28"/>
          <w:szCs w:val="28"/>
        </w:rPr>
        <w:t>основанием для возникновения у С</w:t>
      </w:r>
      <w:r w:rsidR="00A91339" w:rsidRPr="00DA1534">
        <w:rPr>
          <w:rFonts w:ascii="Times New Roman" w:hAnsi="Times New Roman" w:cs="Times New Roman"/>
          <w:sz w:val="28"/>
          <w:szCs w:val="28"/>
        </w:rPr>
        <w:t>торон каких-либо юридических или финансовых обязательств.</w:t>
      </w:r>
    </w:p>
    <w:p w:rsidR="00DB750F" w:rsidRDefault="00DB750F" w:rsidP="00A30174">
      <w:pPr>
        <w:pStyle w:val="ConsPlusTitle"/>
        <w:keepNext/>
        <w:widowControl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50F">
        <w:rPr>
          <w:rFonts w:ascii="Times New Roman" w:hAnsi="Times New Roman" w:cs="Times New Roman"/>
          <w:sz w:val="28"/>
          <w:szCs w:val="28"/>
        </w:rPr>
        <w:t xml:space="preserve">Взаимодействие между Сторонами </w:t>
      </w:r>
      <w:r w:rsidR="00F55EB9">
        <w:rPr>
          <w:rFonts w:ascii="Times New Roman" w:hAnsi="Times New Roman" w:cs="Times New Roman"/>
          <w:sz w:val="28"/>
          <w:szCs w:val="28"/>
        </w:rPr>
        <w:t xml:space="preserve">в рамках Соглашения </w:t>
      </w:r>
      <w:r w:rsidRPr="00DB750F">
        <w:rPr>
          <w:rFonts w:ascii="Times New Roman" w:hAnsi="Times New Roman" w:cs="Times New Roman"/>
          <w:sz w:val="28"/>
          <w:szCs w:val="28"/>
        </w:rPr>
        <w:t xml:space="preserve">осуществляется на безвозмездной основе. </w:t>
      </w:r>
    </w:p>
    <w:p w:rsidR="00DB750F" w:rsidRDefault="00DB750F" w:rsidP="00A30174">
      <w:pPr>
        <w:pStyle w:val="ConsPlusTitle"/>
        <w:keepNext/>
        <w:widowControl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50F">
        <w:rPr>
          <w:rFonts w:ascii="Times New Roman" w:hAnsi="Times New Roman" w:cs="Times New Roman"/>
          <w:sz w:val="28"/>
          <w:szCs w:val="28"/>
        </w:rPr>
        <w:t>Конкретные юридические и финансовые обязательства Сторон устанавливаются в отдельных договорах и соглашениях, заключаемых Сторонами. Условия настоящего Соглашения не могут являться основанием для предъявления Сторонами взаимных юридических либо финансовых претензий, исков или жалоб.</w:t>
      </w:r>
    </w:p>
    <w:p w:rsidR="00A91339" w:rsidRPr="00DB750F" w:rsidRDefault="00A91339" w:rsidP="00A30174">
      <w:pPr>
        <w:pStyle w:val="ConsPlusTitle"/>
        <w:keepNext/>
        <w:widowControl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50F">
        <w:rPr>
          <w:rFonts w:ascii="Times New Roman" w:hAnsi="Times New Roman" w:cs="Times New Roman"/>
          <w:sz w:val="28"/>
          <w:szCs w:val="28"/>
        </w:rPr>
        <w:t xml:space="preserve">Все приложения, изменения и дополнения действительны только в том случае, если они оформлены в письменном виде и подписаны уполномоченными на то лицами </w:t>
      </w:r>
      <w:r w:rsidR="00F55EB9">
        <w:rPr>
          <w:rFonts w:ascii="Times New Roman" w:hAnsi="Times New Roman" w:cs="Times New Roman"/>
          <w:sz w:val="28"/>
          <w:szCs w:val="28"/>
        </w:rPr>
        <w:t>С</w:t>
      </w:r>
      <w:r w:rsidRPr="00DB750F">
        <w:rPr>
          <w:rFonts w:ascii="Times New Roman" w:hAnsi="Times New Roman" w:cs="Times New Roman"/>
          <w:sz w:val="28"/>
          <w:szCs w:val="28"/>
        </w:rPr>
        <w:t>торон.</w:t>
      </w:r>
    </w:p>
    <w:p w:rsidR="00A91339" w:rsidRPr="00DA1534" w:rsidRDefault="00A91339" w:rsidP="00A30174">
      <w:pPr>
        <w:pStyle w:val="ConsPlusTitle"/>
        <w:keepNext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339" w:rsidRPr="00DA1534" w:rsidRDefault="00DB750F" w:rsidP="00DB750F">
      <w:pPr>
        <w:pStyle w:val="ConsPlusTitle"/>
        <w:keepNext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A91339" w:rsidRPr="00DA1534" w:rsidRDefault="00A91339" w:rsidP="00A30174">
      <w:pPr>
        <w:pStyle w:val="ConsPlusTitle"/>
        <w:keepNext/>
        <w:widowControl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 xml:space="preserve">Настоящее  Соглашение вступает в силу </w:t>
      </w:r>
      <w:proofErr w:type="gramStart"/>
      <w:r w:rsidRPr="00DA153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A1534">
        <w:rPr>
          <w:rFonts w:ascii="Times New Roman" w:hAnsi="Times New Roman" w:cs="Times New Roman"/>
          <w:sz w:val="28"/>
          <w:szCs w:val="28"/>
        </w:rPr>
        <w:t xml:space="preserve"> его подписания Сторонами и </w:t>
      </w:r>
      <w:r w:rsidR="00DB750F">
        <w:rPr>
          <w:rFonts w:ascii="Times New Roman" w:hAnsi="Times New Roman" w:cs="Times New Roman"/>
          <w:sz w:val="28"/>
          <w:szCs w:val="28"/>
        </w:rPr>
        <w:t>действует до 31 декабря 20</w:t>
      </w:r>
      <w:r w:rsidR="001C4711">
        <w:rPr>
          <w:rFonts w:ascii="Times New Roman" w:hAnsi="Times New Roman" w:cs="Times New Roman"/>
          <w:sz w:val="28"/>
          <w:szCs w:val="28"/>
        </w:rPr>
        <w:t>20</w:t>
      </w:r>
      <w:r w:rsidR="00DB750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1534">
        <w:rPr>
          <w:rFonts w:ascii="Times New Roman" w:hAnsi="Times New Roman" w:cs="Times New Roman"/>
          <w:sz w:val="28"/>
          <w:szCs w:val="28"/>
        </w:rPr>
        <w:t>.</w:t>
      </w:r>
    </w:p>
    <w:p w:rsidR="00DB750F" w:rsidRDefault="00A91339" w:rsidP="00A30174">
      <w:pPr>
        <w:pStyle w:val="ConsPlusTitle"/>
        <w:keepNext/>
        <w:widowControl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534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>лашение может быть расторгнуто на основании</w:t>
      </w:r>
      <w:r w:rsidRPr="00DA1534">
        <w:rPr>
          <w:rFonts w:ascii="Times New Roman" w:hAnsi="Times New Roman" w:cs="Times New Roman"/>
          <w:sz w:val="28"/>
          <w:szCs w:val="28"/>
        </w:rPr>
        <w:t xml:space="preserve"> письменного уведомления и прекращает свое действие по истечении двух месяцев со дня направления </w:t>
      </w:r>
      <w:r w:rsidR="00A30174">
        <w:rPr>
          <w:rFonts w:ascii="Times New Roman" w:hAnsi="Times New Roman" w:cs="Times New Roman"/>
          <w:sz w:val="28"/>
          <w:szCs w:val="28"/>
        </w:rPr>
        <w:t>Сторонам</w:t>
      </w:r>
      <w:r w:rsidRPr="00DA1534">
        <w:rPr>
          <w:rFonts w:ascii="Times New Roman" w:hAnsi="Times New Roman" w:cs="Times New Roman"/>
          <w:sz w:val="28"/>
          <w:szCs w:val="28"/>
        </w:rPr>
        <w:t xml:space="preserve"> уведомления о прекращении Соглашения. </w:t>
      </w:r>
    </w:p>
    <w:p w:rsidR="00A91339" w:rsidRPr="00DB750F" w:rsidRDefault="00A91339" w:rsidP="00A30174">
      <w:pPr>
        <w:pStyle w:val="ConsPlusTitle"/>
        <w:keepNext/>
        <w:widowControl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50F">
        <w:rPr>
          <w:rFonts w:ascii="Times New Roman" w:hAnsi="Times New Roman" w:cs="Times New Roman"/>
          <w:sz w:val="28"/>
          <w:szCs w:val="28"/>
        </w:rPr>
        <w:t xml:space="preserve">Соглашение составлено в трех экземплярах, </w:t>
      </w:r>
      <w:r w:rsidR="00DB750F">
        <w:rPr>
          <w:rFonts w:ascii="Times New Roman" w:hAnsi="Times New Roman" w:cs="Times New Roman"/>
          <w:sz w:val="28"/>
          <w:szCs w:val="28"/>
        </w:rPr>
        <w:t>каждый из которых имее</w:t>
      </w:r>
      <w:r w:rsidRPr="00DB750F">
        <w:rPr>
          <w:rFonts w:ascii="Times New Roman" w:hAnsi="Times New Roman" w:cs="Times New Roman"/>
          <w:sz w:val="28"/>
          <w:szCs w:val="28"/>
        </w:rPr>
        <w:t>т одинаковую юридическую силу.</w:t>
      </w:r>
    </w:p>
    <w:p w:rsidR="00A91339" w:rsidRPr="00DA1534" w:rsidRDefault="00A91339" w:rsidP="00A91339">
      <w:pPr>
        <w:pStyle w:val="ConsPlusTitle"/>
        <w:keepNext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5D" w:rsidRPr="00DA1534" w:rsidRDefault="008A3A5D" w:rsidP="00DB750F">
      <w:pPr>
        <w:jc w:val="center"/>
        <w:rPr>
          <w:b/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3A5D" w:rsidTr="008A3A5D">
        <w:tc>
          <w:tcPr>
            <w:tcW w:w="3190" w:type="dxa"/>
          </w:tcPr>
          <w:p w:rsidR="008A3A5D" w:rsidRDefault="008A3A5D" w:rsidP="00A913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Генеральный директор </w:t>
            </w:r>
            <w:r w:rsidRPr="008A3A5D">
              <w:rPr>
                <w:b/>
                <w:bCs/>
                <w:sz w:val="28"/>
                <w:szCs w:val="28"/>
              </w:rPr>
              <w:t>Фонд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8A3A5D">
              <w:rPr>
                <w:b/>
                <w:bCs/>
                <w:sz w:val="28"/>
                <w:szCs w:val="28"/>
              </w:rPr>
              <w:t xml:space="preserve"> инфраструктурных и образовательных программ</w:t>
            </w:r>
          </w:p>
        </w:tc>
        <w:tc>
          <w:tcPr>
            <w:tcW w:w="3190" w:type="dxa"/>
          </w:tcPr>
          <w:p w:rsidR="008A3A5D" w:rsidRDefault="008A3A5D" w:rsidP="00A913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Президент Общероссийской негосударственной некоммерческой организации</w:t>
            </w:r>
            <w:r w:rsidRPr="008A3A5D">
              <w:rPr>
                <w:b/>
                <w:bCs/>
                <w:sz w:val="28"/>
                <w:szCs w:val="28"/>
              </w:rPr>
              <w:t xml:space="preserve"> «Национальное  объединение саморегулируемых организаций, основанных на членстве лиц, осуществляющих строительство»</w:t>
            </w:r>
          </w:p>
        </w:tc>
        <w:tc>
          <w:tcPr>
            <w:tcW w:w="3191" w:type="dxa"/>
          </w:tcPr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Генеральный директор </w:t>
            </w:r>
            <w:r w:rsidRPr="008A3A5D">
              <w:rPr>
                <w:b/>
                <w:bCs/>
                <w:sz w:val="28"/>
                <w:szCs w:val="28"/>
              </w:rPr>
              <w:t>Некоммерческо</w:t>
            </w:r>
            <w:r>
              <w:rPr>
                <w:b/>
                <w:bCs/>
                <w:sz w:val="28"/>
                <w:szCs w:val="28"/>
              </w:rPr>
              <w:t>го партнерства</w:t>
            </w:r>
            <w:r w:rsidRPr="008A3A5D">
              <w:rPr>
                <w:b/>
                <w:bCs/>
                <w:sz w:val="28"/>
                <w:szCs w:val="28"/>
              </w:rPr>
              <w:t xml:space="preserve"> «Межотраслевое объединение </w:t>
            </w:r>
            <w:proofErr w:type="spellStart"/>
            <w:r w:rsidRPr="008A3A5D">
              <w:rPr>
                <w:b/>
                <w:bCs/>
                <w:sz w:val="28"/>
                <w:szCs w:val="28"/>
              </w:rPr>
              <w:t>наноиндустрии</w:t>
            </w:r>
            <w:proofErr w:type="spellEnd"/>
            <w:r w:rsidRPr="008A3A5D">
              <w:rPr>
                <w:b/>
                <w:bCs/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  <w:tr w:rsidR="008A3A5D" w:rsidTr="008A3A5D">
        <w:tc>
          <w:tcPr>
            <w:tcW w:w="3190" w:type="dxa"/>
          </w:tcPr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</w:t>
            </w:r>
          </w:p>
          <w:p w:rsidR="008A3A5D" w:rsidRPr="008A3A5D" w:rsidRDefault="008A3A5D" w:rsidP="008A3A5D">
            <w:pPr>
              <w:jc w:val="center"/>
              <w:rPr>
                <w:bCs/>
                <w:sz w:val="28"/>
                <w:szCs w:val="28"/>
              </w:rPr>
            </w:pPr>
            <w:r w:rsidRPr="008A3A5D">
              <w:rPr>
                <w:bCs/>
                <w:sz w:val="28"/>
                <w:szCs w:val="28"/>
              </w:rPr>
              <w:t>А.Г. Свинаренко</w:t>
            </w:r>
          </w:p>
        </w:tc>
        <w:tc>
          <w:tcPr>
            <w:tcW w:w="3190" w:type="dxa"/>
          </w:tcPr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3A5D" w:rsidRPr="008A3A5D" w:rsidRDefault="008A3A5D" w:rsidP="008A3A5D">
            <w:pPr>
              <w:jc w:val="center"/>
              <w:rPr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8A3A5D" w:rsidRPr="008A3A5D" w:rsidRDefault="008A3A5D" w:rsidP="008A3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Кутьин</w:t>
            </w:r>
            <w:proofErr w:type="spellEnd"/>
          </w:p>
        </w:tc>
        <w:tc>
          <w:tcPr>
            <w:tcW w:w="3191" w:type="dxa"/>
          </w:tcPr>
          <w:p w:rsidR="008A3A5D" w:rsidRDefault="008A3A5D" w:rsidP="008A3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3A5D" w:rsidRPr="008A3A5D" w:rsidRDefault="008A3A5D" w:rsidP="008A3A5D">
            <w:pPr>
              <w:jc w:val="center"/>
              <w:rPr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sz w:val="28"/>
                <w:szCs w:val="28"/>
              </w:rPr>
            </w:pPr>
          </w:p>
          <w:p w:rsidR="008A3A5D" w:rsidRDefault="008A3A5D" w:rsidP="008A3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8A3A5D" w:rsidRPr="008A3A5D" w:rsidRDefault="008A3A5D" w:rsidP="008A3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Крюкова</w:t>
            </w:r>
          </w:p>
        </w:tc>
      </w:tr>
    </w:tbl>
    <w:p w:rsidR="00A91339" w:rsidRDefault="00A91339" w:rsidP="008A3A5D">
      <w:pPr>
        <w:jc w:val="both"/>
      </w:pPr>
    </w:p>
    <w:sectPr w:rsidR="00A91339" w:rsidSect="00CD666E">
      <w:footerReference w:type="even" r:id="rId9"/>
      <w:footerReference w:type="default" r:id="rId10"/>
      <w:pgSz w:w="11906" w:h="16838"/>
      <w:pgMar w:top="1134" w:right="850" w:bottom="1135" w:left="1701" w:header="720" w:footer="720" w:gutter="0"/>
      <w:pgNumType w:start="1"/>
      <w:cols w:space="720"/>
      <w:titlePg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56" w:rsidRDefault="00EB5056" w:rsidP="00CD666E">
      <w:pPr>
        <w:spacing w:line="240" w:lineRule="auto"/>
      </w:pPr>
      <w:r>
        <w:separator/>
      </w:r>
    </w:p>
  </w:endnote>
  <w:endnote w:type="continuationSeparator" w:id="0">
    <w:p w:rsidR="00EB5056" w:rsidRDefault="00EB5056" w:rsidP="00CD6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6E" w:rsidRDefault="00CD666E" w:rsidP="00AA2621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666E" w:rsidRDefault="00CD666E" w:rsidP="00CD666E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6E" w:rsidRDefault="00CD666E" w:rsidP="00AA2621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7976">
      <w:rPr>
        <w:rStyle w:val="a6"/>
        <w:noProof/>
      </w:rPr>
      <w:t>2</w:t>
    </w:r>
    <w:r>
      <w:rPr>
        <w:rStyle w:val="a6"/>
      </w:rPr>
      <w:fldChar w:fldCharType="end"/>
    </w:r>
  </w:p>
  <w:p w:rsidR="00CD666E" w:rsidRDefault="00CD666E" w:rsidP="00CD666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56" w:rsidRDefault="00EB5056" w:rsidP="00CD666E">
      <w:pPr>
        <w:spacing w:line="240" w:lineRule="auto"/>
      </w:pPr>
      <w:r>
        <w:separator/>
      </w:r>
    </w:p>
  </w:footnote>
  <w:footnote w:type="continuationSeparator" w:id="0">
    <w:p w:rsidR="00EB5056" w:rsidRDefault="00EB5056" w:rsidP="00CD6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6ADE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B25A18"/>
    <w:multiLevelType w:val="multilevel"/>
    <w:tmpl w:val="06B4673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08653C65"/>
    <w:multiLevelType w:val="hybridMultilevel"/>
    <w:tmpl w:val="59B4E356"/>
    <w:lvl w:ilvl="0" w:tplc="EB24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55053C"/>
    <w:multiLevelType w:val="multilevel"/>
    <w:tmpl w:val="17F68E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311A01BA"/>
    <w:multiLevelType w:val="multilevel"/>
    <w:tmpl w:val="E89EA1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0">
    <w:nsid w:val="35570E6D"/>
    <w:multiLevelType w:val="hybridMultilevel"/>
    <w:tmpl w:val="240AE780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1">
    <w:nsid w:val="3C607C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DF79E0"/>
    <w:multiLevelType w:val="multilevel"/>
    <w:tmpl w:val="AD949C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3">
    <w:nsid w:val="3FBD7A8C"/>
    <w:multiLevelType w:val="multilevel"/>
    <w:tmpl w:val="4A3AFE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>
    <w:nsid w:val="43FA1EF9"/>
    <w:multiLevelType w:val="multilevel"/>
    <w:tmpl w:val="D6F61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5">
    <w:nsid w:val="500460A5"/>
    <w:multiLevelType w:val="multilevel"/>
    <w:tmpl w:val="C496281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6">
    <w:nsid w:val="5C1C69A7"/>
    <w:multiLevelType w:val="hybridMultilevel"/>
    <w:tmpl w:val="673E3734"/>
    <w:lvl w:ilvl="0" w:tplc="1D84A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23BCF"/>
    <w:multiLevelType w:val="multilevel"/>
    <w:tmpl w:val="719E3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8">
    <w:nsid w:val="70FF2972"/>
    <w:multiLevelType w:val="multilevel"/>
    <w:tmpl w:val="D6F61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9">
    <w:nsid w:val="77932790"/>
    <w:multiLevelType w:val="multilevel"/>
    <w:tmpl w:val="D6F61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0">
    <w:nsid w:val="7B000D03"/>
    <w:multiLevelType w:val="multilevel"/>
    <w:tmpl w:val="B738965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95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18"/>
  </w:num>
  <w:num w:numId="10">
    <w:abstractNumId w:val="19"/>
  </w:num>
  <w:num w:numId="11">
    <w:abstractNumId w:val="16"/>
  </w:num>
  <w:num w:numId="12">
    <w:abstractNumId w:val="11"/>
  </w:num>
  <w:num w:numId="13">
    <w:abstractNumId w:val="0"/>
  </w:num>
  <w:num w:numId="14">
    <w:abstractNumId w:val="14"/>
  </w:num>
  <w:num w:numId="15">
    <w:abstractNumId w:val="20"/>
  </w:num>
  <w:num w:numId="16">
    <w:abstractNumId w:val="17"/>
  </w:num>
  <w:num w:numId="17">
    <w:abstractNumId w:val="12"/>
  </w:num>
  <w:num w:numId="18">
    <w:abstractNumId w:val="8"/>
  </w:num>
  <w:num w:numId="19">
    <w:abstractNumId w:val="1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C3"/>
    <w:rsid w:val="00002156"/>
    <w:rsid w:val="00010452"/>
    <w:rsid w:val="0003557B"/>
    <w:rsid w:val="00044E13"/>
    <w:rsid w:val="000552BA"/>
    <w:rsid w:val="00056BC1"/>
    <w:rsid w:val="000B4131"/>
    <w:rsid w:val="000D550D"/>
    <w:rsid w:val="00114D63"/>
    <w:rsid w:val="0012231C"/>
    <w:rsid w:val="00130126"/>
    <w:rsid w:val="00142C1B"/>
    <w:rsid w:val="00185599"/>
    <w:rsid w:val="00196E20"/>
    <w:rsid w:val="001A24AF"/>
    <w:rsid w:val="001C4711"/>
    <w:rsid w:val="002111BE"/>
    <w:rsid w:val="0021155B"/>
    <w:rsid w:val="0023701A"/>
    <w:rsid w:val="002443F6"/>
    <w:rsid w:val="00245457"/>
    <w:rsid w:val="00264F5B"/>
    <w:rsid w:val="002A6E5D"/>
    <w:rsid w:val="002C59B2"/>
    <w:rsid w:val="002D3321"/>
    <w:rsid w:val="002E1D88"/>
    <w:rsid w:val="00350F16"/>
    <w:rsid w:val="0035786A"/>
    <w:rsid w:val="003757EC"/>
    <w:rsid w:val="003B1CAC"/>
    <w:rsid w:val="003C64A9"/>
    <w:rsid w:val="003D14FA"/>
    <w:rsid w:val="00420F92"/>
    <w:rsid w:val="004267F3"/>
    <w:rsid w:val="00441B9A"/>
    <w:rsid w:val="0045200B"/>
    <w:rsid w:val="00480FE5"/>
    <w:rsid w:val="004D1752"/>
    <w:rsid w:val="004E327A"/>
    <w:rsid w:val="005553F3"/>
    <w:rsid w:val="00556C02"/>
    <w:rsid w:val="005D50A9"/>
    <w:rsid w:val="005E3B3D"/>
    <w:rsid w:val="005F7001"/>
    <w:rsid w:val="006025F7"/>
    <w:rsid w:val="00622E9F"/>
    <w:rsid w:val="006256E2"/>
    <w:rsid w:val="006606F0"/>
    <w:rsid w:val="00681A50"/>
    <w:rsid w:val="006901B8"/>
    <w:rsid w:val="00694423"/>
    <w:rsid w:val="006A100C"/>
    <w:rsid w:val="00725712"/>
    <w:rsid w:val="007E70F5"/>
    <w:rsid w:val="008020D7"/>
    <w:rsid w:val="00811A99"/>
    <w:rsid w:val="00847379"/>
    <w:rsid w:val="00883216"/>
    <w:rsid w:val="00891551"/>
    <w:rsid w:val="008A3A5D"/>
    <w:rsid w:val="008B5EEE"/>
    <w:rsid w:val="00902EE7"/>
    <w:rsid w:val="0091042E"/>
    <w:rsid w:val="00921995"/>
    <w:rsid w:val="00966933"/>
    <w:rsid w:val="009710B8"/>
    <w:rsid w:val="009712D8"/>
    <w:rsid w:val="00980ACE"/>
    <w:rsid w:val="00994E3E"/>
    <w:rsid w:val="009A5427"/>
    <w:rsid w:val="009C4B6B"/>
    <w:rsid w:val="009E5C47"/>
    <w:rsid w:val="009F3AF1"/>
    <w:rsid w:val="00A30174"/>
    <w:rsid w:val="00A43DDD"/>
    <w:rsid w:val="00A7109B"/>
    <w:rsid w:val="00A91339"/>
    <w:rsid w:val="00A963BB"/>
    <w:rsid w:val="00AA2621"/>
    <w:rsid w:val="00AD2289"/>
    <w:rsid w:val="00B032B6"/>
    <w:rsid w:val="00B05EA5"/>
    <w:rsid w:val="00B55140"/>
    <w:rsid w:val="00B74995"/>
    <w:rsid w:val="00B86E81"/>
    <w:rsid w:val="00BA1D1A"/>
    <w:rsid w:val="00BB4092"/>
    <w:rsid w:val="00BC478F"/>
    <w:rsid w:val="00BD54E8"/>
    <w:rsid w:val="00BE654B"/>
    <w:rsid w:val="00BE6861"/>
    <w:rsid w:val="00C03EA1"/>
    <w:rsid w:val="00C313D4"/>
    <w:rsid w:val="00C477E4"/>
    <w:rsid w:val="00C5707E"/>
    <w:rsid w:val="00C72590"/>
    <w:rsid w:val="00C85DC5"/>
    <w:rsid w:val="00C92C55"/>
    <w:rsid w:val="00CB5F53"/>
    <w:rsid w:val="00CC1EB6"/>
    <w:rsid w:val="00CC497E"/>
    <w:rsid w:val="00CD666E"/>
    <w:rsid w:val="00CD7976"/>
    <w:rsid w:val="00D201C3"/>
    <w:rsid w:val="00DA1534"/>
    <w:rsid w:val="00DA2531"/>
    <w:rsid w:val="00DA4ACD"/>
    <w:rsid w:val="00DB750F"/>
    <w:rsid w:val="00E02985"/>
    <w:rsid w:val="00E0417E"/>
    <w:rsid w:val="00E05EB3"/>
    <w:rsid w:val="00E25B74"/>
    <w:rsid w:val="00E40946"/>
    <w:rsid w:val="00E447E4"/>
    <w:rsid w:val="00E616DA"/>
    <w:rsid w:val="00E669FF"/>
    <w:rsid w:val="00E77E64"/>
    <w:rsid w:val="00EA54AB"/>
    <w:rsid w:val="00EB5056"/>
    <w:rsid w:val="00EE2891"/>
    <w:rsid w:val="00F40767"/>
    <w:rsid w:val="00F55EB9"/>
    <w:rsid w:val="00F72DDD"/>
    <w:rsid w:val="00F85599"/>
    <w:rsid w:val="00F9458B"/>
    <w:rsid w:val="00FD0A76"/>
    <w:rsid w:val="00FE4CDB"/>
    <w:rsid w:val="00FF2F52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WW8Num3z0">
    <w:name w:val="WW8Num3z0"/>
    <w:rPr>
      <w:rFonts w:ascii="Times New Roman" w:hAnsi="Times New Roman"/>
      <w:sz w:val="28"/>
      <w:szCs w:val="28"/>
    </w:rPr>
  </w:style>
  <w:style w:type="character" w:customStyle="1" w:styleId="WW8Num4z0">
    <w:name w:val="WW8Num4z0"/>
    <w:rPr>
      <w:rFonts w:ascii="Times New Roman" w:hAnsi="Times New Roman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DefaultParagraphFont1">
    <w:name w:val="Default Paragraph Font1"/>
  </w:style>
  <w:style w:type="character" w:customStyle="1" w:styleId="a3">
    <w:name w:val="Текст выноски Знак"/>
    <w:basedOn w:val="DefaultParagraphFont1"/>
  </w:style>
  <w:style w:type="character" w:customStyle="1" w:styleId="a4">
    <w:name w:val="Символ нумерации"/>
    <w:rPr>
      <w:rFonts w:ascii="Times New Roman" w:hAnsi="Times New Roman"/>
      <w:sz w:val="28"/>
      <w:szCs w:val="28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BalloonText1">
    <w:name w:val="Balloon Text1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8"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List Paragraph"/>
    <w:basedOn w:val="a"/>
    <w:uiPriority w:val="72"/>
    <w:rsid w:val="00480FE5"/>
    <w:pPr>
      <w:ind w:left="720"/>
      <w:contextualSpacing/>
    </w:pPr>
  </w:style>
  <w:style w:type="character" w:styleId="af3">
    <w:name w:val="annotation reference"/>
    <w:basedOn w:val="a0"/>
    <w:rsid w:val="005E3B3D"/>
    <w:rPr>
      <w:sz w:val="16"/>
      <w:szCs w:val="16"/>
    </w:rPr>
  </w:style>
  <w:style w:type="paragraph" w:styleId="af4">
    <w:name w:val="annotation text"/>
    <w:basedOn w:val="a"/>
    <w:link w:val="af5"/>
    <w:rsid w:val="005E3B3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E3B3D"/>
    <w:rPr>
      <w:kern w:val="1"/>
      <w:lang w:eastAsia="ar-SA"/>
    </w:rPr>
  </w:style>
  <w:style w:type="paragraph" w:styleId="af6">
    <w:name w:val="annotation subject"/>
    <w:basedOn w:val="af4"/>
    <w:next w:val="af4"/>
    <w:link w:val="af7"/>
    <w:rsid w:val="005E3B3D"/>
    <w:rPr>
      <w:b/>
      <w:bCs/>
    </w:rPr>
  </w:style>
  <w:style w:type="character" w:customStyle="1" w:styleId="af7">
    <w:name w:val="Тема примечания Знак"/>
    <w:basedOn w:val="af5"/>
    <w:link w:val="af6"/>
    <w:rsid w:val="005E3B3D"/>
    <w:rPr>
      <w:b/>
      <w:bCs/>
      <w:kern w:val="1"/>
      <w:lang w:eastAsia="ar-SA"/>
    </w:rPr>
  </w:style>
  <w:style w:type="table" w:styleId="af8">
    <w:name w:val="Table Grid"/>
    <w:basedOn w:val="a1"/>
    <w:rsid w:val="008A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WW8Num3z0">
    <w:name w:val="WW8Num3z0"/>
    <w:rPr>
      <w:rFonts w:ascii="Times New Roman" w:hAnsi="Times New Roman"/>
      <w:sz w:val="28"/>
      <w:szCs w:val="28"/>
    </w:rPr>
  </w:style>
  <w:style w:type="character" w:customStyle="1" w:styleId="WW8Num4z0">
    <w:name w:val="WW8Num4z0"/>
    <w:rPr>
      <w:rFonts w:ascii="Times New Roman" w:hAnsi="Times New Roman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DefaultParagraphFont1">
    <w:name w:val="Default Paragraph Font1"/>
  </w:style>
  <w:style w:type="character" w:customStyle="1" w:styleId="a3">
    <w:name w:val="Текст выноски Знак"/>
    <w:basedOn w:val="DefaultParagraphFont1"/>
  </w:style>
  <w:style w:type="character" w:customStyle="1" w:styleId="a4">
    <w:name w:val="Символ нумерации"/>
    <w:rPr>
      <w:rFonts w:ascii="Times New Roman" w:hAnsi="Times New Roman"/>
      <w:sz w:val="28"/>
      <w:szCs w:val="28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BalloonText1">
    <w:name w:val="Balloon Text1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8"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List Paragraph"/>
    <w:basedOn w:val="a"/>
    <w:uiPriority w:val="72"/>
    <w:rsid w:val="00480FE5"/>
    <w:pPr>
      <w:ind w:left="720"/>
      <w:contextualSpacing/>
    </w:pPr>
  </w:style>
  <w:style w:type="character" w:styleId="af3">
    <w:name w:val="annotation reference"/>
    <w:basedOn w:val="a0"/>
    <w:rsid w:val="005E3B3D"/>
    <w:rPr>
      <w:sz w:val="16"/>
      <w:szCs w:val="16"/>
    </w:rPr>
  </w:style>
  <w:style w:type="paragraph" w:styleId="af4">
    <w:name w:val="annotation text"/>
    <w:basedOn w:val="a"/>
    <w:link w:val="af5"/>
    <w:rsid w:val="005E3B3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E3B3D"/>
    <w:rPr>
      <w:kern w:val="1"/>
      <w:lang w:eastAsia="ar-SA"/>
    </w:rPr>
  </w:style>
  <w:style w:type="paragraph" w:styleId="af6">
    <w:name w:val="annotation subject"/>
    <w:basedOn w:val="af4"/>
    <w:next w:val="af4"/>
    <w:link w:val="af7"/>
    <w:rsid w:val="005E3B3D"/>
    <w:rPr>
      <w:b/>
      <w:bCs/>
    </w:rPr>
  </w:style>
  <w:style w:type="character" w:customStyle="1" w:styleId="af7">
    <w:name w:val="Тема примечания Знак"/>
    <w:basedOn w:val="af5"/>
    <w:link w:val="af6"/>
    <w:rsid w:val="005E3B3D"/>
    <w:rPr>
      <w:b/>
      <w:bCs/>
      <w:kern w:val="1"/>
      <w:lang w:eastAsia="ar-SA"/>
    </w:rPr>
  </w:style>
  <w:style w:type="table" w:styleId="af8">
    <w:name w:val="Table Grid"/>
    <w:basedOn w:val="a1"/>
    <w:rsid w:val="008A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EFA9-9DE8-4948-8CE0-C4306A73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TUFSFBN v SK</Company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Минрегионразвитие</dc:creator>
  <cp:lastModifiedBy>Карабанов Кирилл Михайлович</cp:lastModifiedBy>
  <cp:revision>5</cp:revision>
  <cp:lastPrinted>2014-12-22T13:07:00Z</cp:lastPrinted>
  <dcterms:created xsi:type="dcterms:W3CDTF">2015-02-02T16:10:00Z</dcterms:created>
  <dcterms:modified xsi:type="dcterms:W3CDTF">2015-02-02T16:45:00Z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-703058648</vt:i4>
  </property>
</Properties>
</file>