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CD1" w:rsidRPr="00035CD1" w:rsidRDefault="00035CD1" w:rsidP="00035CD1">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1276"/>
        <w:rPr>
          <w:rFonts w:ascii="Times New Roman" w:eastAsia="Times New Roman" w:hAnsi="Times New Roman" w:cs="Times New Roman"/>
          <w:b/>
          <w:sz w:val="28"/>
          <w:szCs w:val="28"/>
          <w:lang w:eastAsia="zh-CN"/>
        </w:rPr>
      </w:pPr>
      <w:r w:rsidRPr="00035CD1">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-365760</wp:posOffset>
            </wp:positionH>
            <wp:positionV relativeFrom="paragraph">
              <wp:posOffset>-40640</wp:posOffset>
            </wp:positionV>
            <wp:extent cx="1084580" cy="709295"/>
            <wp:effectExtent l="0" t="0" r="127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CD1" w:rsidRPr="00035CD1" w:rsidRDefault="00035CD1" w:rsidP="00035CD1">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1276"/>
        <w:jc w:val="center"/>
        <w:rPr>
          <w:rFonts w:ascii="Times New Roman" w:eastAsia="Times New Roman" w:hAnsi="Times New Roman" w:cs="Times New Roman"/>
          <w:sz w:val="24"/>
          <w:szCs w:val="24"/>
          <w:lang w:eastAsia="zh-CN"/>
        </w:rPr>
      </w:pPr>
      <w:r w:rsidRPr="00035CD1">
        <w:rPr>
          <w:rFonts w:ascii="Times New Roman" w:eastAsia="Times New Roman" w:hAnsi="Times New Roman" w:cs="Times New Roman"/>
          <w:b/>
          <w:sz w:val="24"/>
          <w:szCs w:val="24"/>
          <w:lang w:eastAsia="zh-CN"/>
        </w:rPr>
        <w:t>АССОЦИАЦИЯ «НАЦИОНАЛЬНОЕ ОБЪЕДИНЕНИЕ СТРОИТЕЛЕЙ»</w:t>
      </w:r>
    </w:p>
    <w:p w:rsidR="00035CD1" w:rsidRPr="00035CD1" w:rsidRDefault="00035CD1" w:rsidP="00035CD1">
      <w:pPr>
        <w:pBdr>
          <w:top w:val="nil"/>
          <w:left w:val="nil"/>
          <w:bottom w:val="nil"/>
          <w:right w:val="nil"/>
          <w:between w:val="nil"/>
        </w:pBdr>
        <w:spacing w:after="0" w:line="240" w:lineRule="auto"/>
        <w:ind w:left="1276"/>
        <w:jc w:val="center"/>
        <w:rPr>
          <w:rFonts w:ascii="Times New Roman" w:eastAsia="Times New Roman" w:hAnsi="Times New Roman" w:cs="Times New Roman"/>
          <w:b/>
          <w:sz w:val="24"/>
          <w:szCs w:val="24"/>
          <w:lang w:eastAsia="zh-CN"/>
        </w:rPr>
      </w:pPr>
      <w:r w:rsidRPr="00035CD1">
        <w:rPr>
          <w:rFonts w:ascii="Times New Roman" w:eastAsia="Times New Roman" w:hAnsi="Times New Roman" w:cs="Times New Roman"/>
          <w:b/>
          <w:sz w:val="24"/>
          <w:szCs w:val="24"/>
          <w:lang w:eastAsia="zh-CN"/>
        </w:rPr>
        <w:t>НАУЧНО-КОНСУЛЬТАТИВНАЯ КОМИССИЯ</w:t>
      </w:r>
    </w:p>
    <w:p w:rsidR="00035CD1" w:rsidRPr="00035CD1" w:rsidRDefault="00035CD1" w:rsidP="00035CD1">
      <w:pPr>
        <w:pBdr>
          <w:top w:val="nil"/>
          <w:left w:val="nil"/>
          <w:bottom w:val="nil"/>
          <w:right w:val="nil"/>
          <w:between w:val="nil"/>
        </w:pBdr>
        <w:tabs>
          <w:tab w:val="left" w:pos="8235"/>
        </w:tabs>
        <w:spacing w:after="0" w:line="240" w:lineRule="auto"/>
        <w:rPr>
          <w:rFonts w:ascii="Times New Roman" w:eastAsia="Times New Roman" w:hAnsi="Times New Roman" w:cs="Times New Roman"/>
          <w:sz w:val="28"/>
          <w:szCs w:val="28"/>
          <w:lang w:eastAsia="zh-CN"/>
        </w:rPr>
      </w:pPr>
      <w:r w:rsidRPr="00035CD1">
        <w:rPr>
          <w:rFonts w:ascii="Times New Roman" w:eastAsia="Times New Roman" w:hAnsi="Times New Roman" w:cs="Times New Roman"/>
          <w:sz w:val="28"/>
          <w:szCs w:val="28"/>
          <w:lang w:eastAsia="zh-CN"/>
        </w:rPr>
        <w:tab/>
      </w:r>
    </w:p>
    <w:p w:rsidR="00035CD1" w:rsidRPr="00035CD1" w:rsidRDefault="00035CD1" w:rsidP="00035CD1">
      <w:pPr>
        <w:pBdr>
          <w:top w:val="nil"/>
          <w:left w:val="nil"/>
          <w:bottom w:val="nil"/>
          <w:right w:val="nil"/>
          <w:between w:val="nil"/>
        </w:pBdr>
        <w:spacing w:after="0" w:line="240" w:lineRule="auto"/>
        <w:rPr>
          <w:rFonts w:ascii="Times New Roman" w:eastAsia="Times New Roman" w:hAnsi="Times New Roman" w:cs="Times New Roman"/>
          <w:sz w:val="28"/>
          <w:szCs w:val="28"/>
          <w:lang w:eastAsia="zh-CN"/>
        </w:rPr>
      </w:pPr>
    </w:p>
    <w:p w:rsidR="00035CD1" w:rsidRPr="00035CD1" w:rsidRDefault="00035CD1" w:rsidP="00633387">
      <w:pPr>
        <w:pBdr>
          <w:top w:val="nil"/>
          <w:left w:val="nil"/>
          <w:bottom w:val="nil"/>
          <w:right w:val="nil"/>
          <w:between w:val="nil"/>
        </w:pBdr>
        <w:spacing w:after="0" w:line="240" w:lineRule="auto"/>
        <w:ind w:left="4678"/>
        <w:jc w:val="right"/>
        <w:rPr>
          <w:rFonts w:ascii="Times New Roman" w:eastAsia="Times New Roman" w:hAnsi="Times New Roman" w:cs="Times New Roman"/>
          <w:sz w:val="24"/>
          <w:szCs w:val="24"/>
          <w:lang w:eastAsia="ru-RU"/>
        </w:rPr>
      </w:pPr>
      <w:r w:rsidRPr="00035CD1">
        <w:rPr>
          <w:rFonts w:ascii="Times New Roman" w:eastAsia="Times New Roman" w:hAnsi="Times New Roman" w:cs="Times New Roman"/>
          <w:sz w:val="24"/>
          <w:szCs w:val="24"/>
          <w:lang w:eastAsia="ru-RU"/>
        </w:rPr>
        <w:t xml:space="preserve">Утверждена Научно-консультативной комиссией (протокол от </w:t>
      </w:r>
      <w:r w:rsidR="004C1736">
        <w:rPr>
          <w:rFonts w:ascii="Times New Roman" w:eastAsia="Times New Roman" w:hAnsi="Times New Roman" w:cs="Times New Roman"/>
          <w:sz w:val="24"/>
          <w:szCs w:val="24"/>
          <w:lang w:eastAsia="ru-RU"/>
        </w:rPr>
        <w:t>28.05.2021</w:t>
      </w:r>
      <w:bookmarkStart w:id="0" w:name="_GoBack"/>
      <w:bookmarkEnd w:id="0"/>
      <w:r>
        <w:rPr>
          <w:rFonts w:ascii="Times New Roman" w:eastAsia="Times New Roman" w:hAnsi="Times New Roman" w:cs="Times New Roman"/>
          <w:sz w:val="24"/>
          <w:szCs w:val="24"/>
          <w:lang w:eastAsia="ru-RU"/>
        </w:rPr>
        <w:t xml:space="preserve"> № </w:t>
      </w:r>
      <w:r w:rsidR="004C1736">
        <w:rPr>
          <w:rFonts w:ascii="Times New Roman" w:eastAsia="Times New Roman" w:hAnsi="Times New Roman" w:cs="Times New Roman"/>
          <w:sz w:val="24"/>
          <w:szCs w:val="24"/>
          <w:lang w:eastAsia="ru-RU"/>
        </w:rPr>
        <w:t>13</w:t>
      </w:r>
      <w:r w:rsidRPr="00035CD1">
        <w:rPr>
          <w:rFonts w:ascii="Times New Roman" w:eastAsia="Times New Roman" w:hAnsi="Times New Roman" w:cs="Times New Roman"/>
          <w:sz w:val="24"/>
          <w:szCs w:val="24"/>
          <w:lang w:eastAsia="ru-RU"/>
        </w:rPr>
        <w:t>)</w:t>
      </w:r>
    </w:p>
    <w:p w:rsidR="00035CD1" w:rsidRPr="00035CD1" w:rsidRDefault="00035CD1" w:rsidP="00035CD1">
      <w:pPr>
        <w:pBdr>
          <w:top w:val="nil"/>
          <w:left w:val="nil"/>
          <w:bottom w:val="nil"/>
          <w:right w:val="nil"/>
          <w:between w:val="nil"/>
        </w:pBdr>
        <w:spacing w:after="0" w:line="240" w:lineRule="auto"/>
        <w:ind w:left="4678"/>
        <w:rPr>
          <w:rFonts w:ascii="Times New Roman" w:eastAsia="Times New Roman" w:hAnsi="Times New Roman" w:cs="Times New Roman"/>
          <w:sz w:val="28"/>
          <w:szCs w:val="28"/>
          <w:lang w:eastAsia="ru-RU"/>
        </w:rPr>
      </w:pPr>
    </w:p>
    <w:p w:rsidR="00035CD1" w:rsidRPr="00035CD1" w:rsidRDefault="00035CD1" w:rsidP="00035CD1">
      <w:pPr>
        <w:pBdr>
          <w:top w:val="nil"/>
          <w:left w:val="nil"/>
          <w:bottom w:val="nil"/>
          <w:right w:val="nil"/>
          <w:between w:val="nil"/>
        </w:pBdr>
        <w:spacing w:after="0" w:line="240" w:lineRule="auto"/>
        <w:rPr>
          <w:rFonts w:ascii="Times New Roman" w:eastAsia="Times New Roman" w:hAnsi="Times New Roman" w:cs="Times New Roman"/>
          <w:sz w:val="28"/>
          <w:szCs w:val="28"/>
          <w:lang w:eastAsia="zh-CN"/>
        </w:rPr>
      </w:pPr>
    </w:p>
    <w:p w:rsidR="00035CD1" w:rsidRPr="00244A11" w:rsidRDefault="00035CD1" w:rsidP="00035CD1">
      <w:pPr>
        <w:pBdr>
          <w:top w:val="nil"/>
          <w:left w:val="nil"/>
          <w:bottom w:val="nil"/>
          <w:right w:val="nil"/>
          <w:between w:val="nil"/>
        </w:pBdr>
        <w:spacing w:after="0" w:line="240" w:lineRule="auto"/>
        <w:jc w:val="center"/>
        <w:rPr>
          <w:rFonts w:ascii="Times New Roman" w:eastAsia="Times New Roman" w:hAnsi="Times New Roman" w:cs="Times New Roman"/>
          <w:b/>
          <w:spacing w:val="20"/>
          <w:sz w:val="27"/>
          <w:szCs w:val="27"/>
          <w:lang w:eastAsia="zh-CN"/>
        </w:rPr>
      </w:pPr>
      <w:r w:rsidRPr="00244A11">
        <w:rPr>
          <w:rFonts w:ascii="Times New Roman" w:eastAsia="Times New Roman" w:hAnsi="Times New Roman" w:cs="Times New Roman"/>
          <w:b/>
          <w:spacing w:val="20"/>
          <w:sz w:val="27"/>
          <w:szCs w:val="27"/>
          <w:lang w:eastAsia="zh-CN"/>
        </w:rPr>
        <w:t>Справка</w:t>
      </w:r>
    </w:p>
    <w:p w:rsidR="00035CD1" w:rsidRPr="00244A11" w:rsidRDefault="008E30EA" w:rsidP="00732EEB">
      <w:pPr>
        <w:spacing w:after="0" w:line="240" w:lineRule="auto"/>
        <w:jc w:val="center"/>
        <w:rPr>
          <w:rFonts w:ascii="Times New Roman" w:eastAsia="Times New Roman" w:hAnsi="Times New Roman" w:cs="Times New Roman"/>
          <w:b/>
          <w:sz w:val="27"/>
          <w:szCs w:val="27"/>
          <w:lang w:eastAsia="zh-CN"/>
        </w:rPr>
      </w:pPr>
      <w:r w:rsidRPr="00244A11">
        <w:rPr>
          <w:rFonts w:ascii="Times New Roman" w:eastAsia="Times New Roman" w:hAnsi="Times New Roman" w:cs="Times New Roman"/>
          <w:b/>
          <w:sz w:val="27"/>
          <w:szCs w:val="27"/>
          <w:lang w:eastAsia="zh-CN"/>
        </w:rPr>
        <w:t>по итогу анализа</w:t>
      </w:r>
      <w:r w:rsidR="00035CD1" w:rsidRPr="00244A11">
        <w:rPr>
          <w:rFonts w:ascii="Times New Roman" w:eastAsia="Times New Roman" w:hAnsi="Times New Roman" w:cs="Times New Roman"/>
          <w:b/>
          <w:sz w:val="27"/>
          <w:szCs w:val="27"/>
          <w:lang w:eastAsia="zh-CN"/>
        </w:rPr>
        <w:t xml:space="preserve"> материалов судебной </w:t>
      </w:r>
      <w:r w:rsidR="00035CD1" w:rsidRPr="005E5D24">
        <w:rPr>
          <w:rFonts w:ascii="Times New Roman" w:eastAsia="Times New Roman" w:hAnsi="Times New Roman" w:cs="Times New Roman"/>
          <w:b/>
          <w:sz w:val="27"/>
          <w:szCs w:val="27"/>
          <w:lang w:eastAsia="zh-CN"/>
        </w:rPr>
        <w:t xml:space="preserve">практики по </w:t>
      </w:r>
      <w:r w:rsidR="002D381C" w:rsidRPr="005E5D24">
        <w:rPr>
          <w:rFonts w:ascii="Times New Roman" w:eastAsia="Times New Roman" w:hAnsi="Times New Roman" w:cs="Times New Roman"/>
          <w:b/>
          <w:sz w:val="27"/>
          <w:szCs w:val="27"/>
          <w:lang w:eastAsia="zh-CN"/>
        </w:rPr>
        <w:t xml:space="preserve">некоторым </w:t>
      </w:r>
      <w:r w:rsidR="00035CD1" w:rsidRPr="005E5D24">
        <w:rPr>
          <w:rFonts w:ascii="Times New Roman" w:eastAsia="Times New Roman" w:hAnsi="Times New Roman" w:cs="Times New Roman"/>
          <w:b/>
          <w:sz w:val="27"/>
          <w:szCs w:val="27"/>
          <w:lang w:eastAsia="zh-CN"/>
        </w:rPr>
        <w:t>спорам</w:t>
      </w:r>
      <w:r w:rsidR="00035CD1" w:rsidRPr="00244A11">
        <w:rPr>
          <w:rFonts w:ascii="Times New Roman" w:eastAsia="Times New Roman" w:hAnsi="Times New Roman" w:cs="Times New Roman"/>
          <w:b/>
          <w:sz w:val="27"/>
          <w:szCs w:val="27"/>
          <w:lang w:eastAsia="zh-CN"/>
        </w:rPr>
        <w:t xml:space="preserve"> между саморегулируемыми организациями и её членами</w:t>
      </w:r>
      <w:r w:rsidR="00732EEB" w:rsidRPr="00244A11">
        <w:rPr>
          <w:rFonts w:ascii="Times New Roman" w:eastAsia="Times New Roman" w:hAnsi="Times New Roman" w:cs="Times New Roman"/>
          <w:b/>
          <w:sz w:val="27"/>
          <w:szCs w:val="27"/>
          <w:lang w:eastAsia="zh-CN"/>
        </w:rPr>
        <w:t xml:space="preserve"> за период </w:t>
      </w:r>
      <w:r w:rsidR="00244A11">
        <w:rPr>
          <w:rFonts w:ascii="Times New Roman" w:eastAsia="Times New Roman" w:hAnsi="Times New Roman" w:cs="Times New Roman"/>
          <w:b/>
          <w:sz w:val="27"/>
          <w:szCs w:val="27"/>
          <w:lang w:eastAsia="zh-CN"/>
        </w:rPr>
        <w:t xml:space="preserve">                           </w:t>
      </w:r>
      <w:r w:rsidR="00732EEB" w:rsidRPr="00244A11">
        <w:rPr>
          <w:rFonts w:ascii="Times New Roman" w:eastAsia="Times New Roman" w:hAnsi="Times New Roman" w:cs="Times New Roman"/>
          <w:b/>
          <w:sz w:val="27"/>
          <w:szCs w:val="27"/>
          <w:lang w:eastAsia="zh-CN"/>
        </w:rPr>
        <w:t xml:space="preserve">с 2017 по </w:t>
      </w:r>
      <w:r w:rsidR="00A43944" w:rsidRPr="00244A11">
        <w:rPr>
          <w:rFonts w:ascii="Times New Roman" w:eastAsia="Times New Roman" w:hAnsi="Times New Roman" w:cs="Times New Roman"/>
          <w:b/>
          <w:sz w:val="27"/>
          <w:szCs w:val="27"/>
          <w:lang w:eastAsia="zh-CN"/>
        </w:rPr>
        <w:t>2021 год</w:t>
      </w:r>
    </w:p>
    <w:p w:rsidR="00035CD1" w:rsidRPr="00244A11" w:rsidRDefault="00035CD1" w:rsidP="00035CD1">
      <w:pPr>
        <w:spacing w:after="0" w:line="240" w:lineRule="auto"/>
        <w:jc w:val="center"/>
        <w:rPr>
          <w:rFonts w:ascii="Times New Roman" w:eastAsia="Calibri" w:hAnsi="Times New Roman" w:cs="Times New Roman"/>
          <w:b/>
          <w:sz w:val="27"/>
          <w:szCs w:val="27"/>
        </w:rPr>
      </w:pPr>
      <w:r w:rsidRPr="00244A11">
        <w:rPr>
          <w:rFonts w:ascii="Times New Roman" w:eastAsia="Calibri" w:hAnsi="Times New Roman" w:cs="Times New Roman"/>
          <w:b/>
          <w:sz w:val="27"/>
          <w:szCs w:val="27"/>
        </w:rPr>
        <w:tab/>
      </w:r>
    </w:p>
    <w:p w:rsidR="008E30EA" w:rsidRPr="00244A11" w:rsidRDefault="00035CD1" w:rsidP="00035CD1">
      <w:pPr>
        <w:spacing w:after="0" w:line="240" w:lineRule="auto"/>
        <w:ind w:firstLine="567"/>
        <w:jc w:val="both"/>
        <w:rPr>
          <w:rFonts w:ascii="Times New Roman" w:eastAsia="Calibri" w:hAnsi="Times New Roman" w:cs="Times New Roman"/>
          <w:sz w:val="27"/>
          <w:szCs w:val="27"/>
        </w:rPr>
      </w:pPr>
      <w:r w:rsidRPr="00244A11">
        <w:rPr>
          <w:rFonts w:ascii="Times New Roman" w:eastAsia="Calibri" w:hAnsi="Times New Roman" w:cs="Times New Roman"/>
          <w:sz w:val="27"/>
          <w:szCs w:val="27"/>
        </w:rPr>
        <w:t xml:space="preserve">Научно-консультативной комиссией в соответствии с планом работы </w:t>
      </w:r>
      <w:r w:rsidR="00D11C50" w:rsidRPr="00244A11">
        <w:rPr>
          <w:rFonts w:ascii="Times New Roman" w:eastAsia="Calibri" w:hAnsi="Times New Roman" w:cs="Times New Roman"/>
          <w:sz w:val="27"/>
          <w:szCs w:val="27"/>
        </w:rPr>
        <w:t xml:space="preserve">проанализированы судебные акты по </w:t>
      </w:r>
      <w:r w:rsidR="00780DBD">
        <w:rPr>
          <w:rFonts w:ascii="Times New Roman" w:eastAsia="Calibri" w:hAnsi="Times New Roman" w:cs="Times New Roman"/>
          <w:sz w:val="27"/>
          <w:szCs w:val="27"/>
        </w:rPr>
        <w:t xml:space="preserve">отдельным </w:t>
      </w:r>
      <w:r w:rsidR="00D11C50" w:rsidRPr="00244A11">
        <w:rPr>
          <w:rFonts w:ascii="Times New Roman" w:eastAsia="Calibri" w:hAnsi="Times New Roman" w:cs="Times New Roman"/>
          <w:sz w:val="27"/>
          <w:szCs w:val="27"/>
        </w:rPr>
        <w:t xml:space="preserve">спорам между саморегулируемыми организациями и её членами и сформированы основные </w:t>
      </w:r>
      <w:r w:rsidRPr="00244A11">
        <w:rPr>
          <w:rFonts w:ascii="Times New Roman" w:eastAsia="Calibri" w:hAnsi="Times New Roman" w:cs="Times New Roman"/>
          <w:sz w:val="27"/>
          <w:szCs w:val="27"/>
        </w:rPr>
        <w:t xml:space="preserve">выводы по итогам </w:t>
      </w:r>
      <w:r w:rsidR="00D11C50" w:rsidRPr="00244A11">
        <w:rPr>
          <w:rFonts w:ascii="Times New Roman" w:eastAsia="Calibri" w:hAnsi="Times New Roman" w:cs="Times New Roman"/>
          <w:sz w:val="27"/>
          <w:szCs w:val="27"/>
        </w:rPr>
        <w:t xml:space="preserve">исследования </w:t>
      </w:r>
      <w:r w:rsidRPr="00244A11">
        <w:rPr>
          <w:rFonts w:ascii="Times New Roman" w:eastAsia="Calibri" w:hAnsi="Times New Roman" w:cs="Times New Roman"/>
          <w:sz w:val="27"/>
          <w:szCs w:val="27"/>
        </w:rPr>
        <w:t>вышеуказанных материалов.</w:t>
      </w:r>
      <w:r w:rsidR="008E30EA" w:rsidRPr="00244A11">
        <w:rPr>
          <w:rFonts w:ascii="Times New Roman" w:eastAsia="Calibri" w:hAnsi="Times New Roman" w:cs="Times New Roman"/>
          <w:sz w:val="27"/>
          <w:szCs w:val="27"/>
        </w:rPr>
        <w:t xml:space="preserve"> </w:t>
      </w:r>
    </w:p>
    <w:p w:rsidR="00035CD1" w:rsidRPr="00244A11" w:rsidRDefault="00D11C50" w:rsidP="004F2B7A">
      <w:pPr>
        <w:spacing w:after="0" w:line="240" w:lineRule="auto"/>
        <w:ind w:firstLine="567"/>
        <w:jc w:val="both"/>
        <w:rPr>
          <w:rFonts w:ascii="Times New Roman" w:eastAsia="Calibri" w:hAnsi="Times New Roman" w:cs="Times New Roman"/>
          <w:sz w:val="27"/>
          <w:szCs w:val="27"/>
          <w:highlight w:val="yellow"/>
        </w:rPr>
      </w:pPr>
      <w:r w:rsidRPr="00244A11">
        <w:rPr>
          <w:rFonts w:ascii="Times New Roman" w:eastAsia="Calibri" w:hAnsi="Times New Roman" w:cs="Times New Roman"/>
          <w:sz w:val="27"/>
          <w:szCs w:val="27"/>
        </w:rPr>
        <w:t>Н</w:t>
      </w:r>
      <w:r w:rsidR="00612391" w:rsidRPr="00244A11">
        <w:rPr>
          <w:rFonts w:ascii="Times New Roman" w:eastAsia="Calibri" w:hAnsi="Times New Roman" w:cs="Times New Roman"/>
          <w:sz w:val="27"/>
          <w:szCs w:val="27"/>
        </w:rPr>
        <w:t>екоторые</w:t>
      </w:r>
      <w:r w:rsidR="008E30EA" w:rsidRPr="00244A11">
        <w:rPr>
          <w:rFonts w:ascii="Times New Roman" w:eastAsia="Calibri" w:hAnsi="Times New Roman" w:cs="Times New Roman"/>
          <w:sz w:val="27"/>
          <w:szCs w:val="27"/>
        </w:rPr>
        <w:t xml:space="preserve"> исследованные </w:t>
      </w:r>
      <w:r w:rsidR="00254643" w:rsidRPr="00244A11">
        <w:rPr>
          <w:rFonts w:ascii="Times New Roman" w:eastAsia="Calibri" w:hAnsi="Times New Roman" w:cs="Times New Roman"/>
          <w:sz w:val="27"/>
          <w:szCs w:val="27"/>
        </w:rPr>
        <w:t xml:space="preserve">судебные акты </w:t>
      </w:r>
      <w:r w:rsidR="004F2B7A" w:rsidRPr="00244A11">
        <w:rPr>
          <w:rFonts w:ascii="Times New Roman" w:eastAsia="Calibri" w:hAnsi="Times New Roman" w:cs="Times New Roman"/>
          <w:sz w:val="27"/>
          <w:szCs w:val="27"/>
        </w:rPr>
        <w:t>вынесены в соответствии с редакциями Градостроительного кодекса Российской Федерации,</w:t>
      </w:r>
      <w:r w:rsidR="00711D12" w:rsidRPr="00244A11">
        <w:rPr>
          <w:rFonts w:ascii="Times New Roman" w:eastAsia="Calibri" w:hAnsi="Times New Roman" w:cs="Times New Roman"/>
          <w:sz w:val="27"/>
          <w:szCs w:val="27"/>
        </w:rPr>
        <w:t xml:space="preserve"> которые являются недействующими в настоящее время,</w:t>
      </w:r>
      <w:r w:rsidR="004F2B7A" w:rsidRPr="00244A11">
        <w:rPr>
          <w:rFonts w:ascii="Times New Roman" w:eastAsia="Calibri" w:hAnsi="Times New Roman" w:cs="Times New Roman"/>
          <w:sz w:val="27"/>
          <w:szCs w:val="27"/>
        </w:rPr>
        <w:t xml:space="preserve"> однако выводы</w:t>
      </w:r>
      <w:r w:rsidR="00711D12" w:rsidRPr="00244A11">
        <w:rPr>
          <w:rFonts w:ascii="Times New Roman" w:eastAsia="Calibri" w:hAnsi="Times New Roman" w:cs="Times New Roman"/>
          <w:sz w:val="27"/>
          <w:szCs w:val="27"/>
        </w:rPr>
        <w:t xml:space="preserve"> приведенных судебных актов </w:t>
      </w:r>
      <w:r w:rsidR="004F2B7A" w:rsidRPr="00244A11">
        <w:rPr>
          <w:rFonts w:ascii="Times New Roman" w:eastAsia="Calibri" w:hAnsi="Times New Roman" w:cs="Times New Roman"/>
          <w:sz w:val="27"/>
          <w:szCs w:val="27"/>
        </w:rPr>
        <w:t xml:space="preserve">по аналогии могут быть </w:t>
      </w:r>
      <w:r w:rsidR="008E30EA" w:rsidRPr="00244A11">
        <w:rPr>
          <w:rFonts w:ascii="Times New Roman" w:eastAsia="Calibri" w:hAnsi="Times New Roman" w:cs="Times New Roman"/>
          <w:sz w:val="27"/>
          <w:szCs w:val="27"/>
        </w:rPr>
        <w:t xml:space="preserve">применены к текущим </w:t>
      </w:r>
      <w:r w:rsidR="00254643" w:rsidRPr="00244A11">
        <w:rPr>
          <w:rFonts w:ascii="Times New Roman" w:eastAsia="Calibri" w:hAnsi="Times New Roman" w:cs="Times New Roman"/>
          <w:sz w:val="27"/>
          <w:szCs w:val="27"/>
        </w:rPr>
        <w:t xml:space="preserve">спорным </w:t>
      </w:r>
      <w:r w:rsidR="008E30EA" w:rsidRPr="00244A11">
        <w:rPr>
          <w:rFonts w:ascii="Times New Roman" w:eastAsia="Calibri" w:hAnsi="Times New Roman" w:cs="Times New Roman"/>
          <w:sz w:val="27"/>
          <w:szCs w:val="27"/>
        </w:rPr>
        <w:t>ситуациям.</w:t>
      </w:r>
    </w:p>
    <w:p w:rsidR="002D381C" w:rsidRPr="00244A11" w:rsidRDefault="002D381C" w:rsidP="00FF1DB8">
      <w:pPr>
        <w:pStyle w:val="ConsPlusNormal"/>
        <w:jc w:val="both"/>
        <w:rPr>
          <w:sz w:val="27"/>
          <w:szCs w:val="27"/>
        </w:rPr>
      </w:pPr>
    </w:p>
    <w:p w:rsidR="00BC3CBB" w:rsidRPr="00244A11" w:rsidRDefault="00AC4385" w:rsidP="00C14276">
      <w:pPr>
        <w:pStyle w:val="ConsPlusNormal"/>
        <w:ind w:firstLine="539"/>
        <w:jc w:val="both"/>
        <w:rPr>
          <w:b/>
          <w:sz w:val="27"/>
          <w:szCs w:val="27"/>
        </w:rPr>
      </w:pPr>
      <w:r w:rsidRPr="00244A11">
        <w:rPr>
          <w:rFonts w:ascii="Times New Roman" w:hAnsi="Times New Roman" w:cs="Times New Roman"/>
          <w:b/>
          <w:color w:val="000000" w:themeColor="text1"/>
          <w:sz w:val="27"/>
          <w:szCs w:val="27"/>
        </w:rPr>
        <w:t>Положения</w:t>
      </w:r>
      <w:r w:rsidR="00BC3CBB" w:rsidRPr="00244A11">
        <w:rPr>
          <w:rFonts w:ascii="Times New Roman" w:hAnsi="Times New Roman" w:cs="Times New Roman"/>
          <w:b/>
          <w:color w:val="000000" w:themeColor="text1"/>
          <w:sz w:val="27"/>
          <w:szCs w:val="27"/>
        </w:rPr>
        <w:t xml:space="preserve"> части 2 </w:t>
      </w:r>
      <w:r w:rsidR="00BC3CBB" w:rsidRPr="00244A11">
        <w:rPr>
          <w:rFonts w:ascii="Times New Roman" w:hAnsi="Times New Roman" w:cs="Times New Roman"/>
          <w:b/>
          <w:sz w:val="27"/>
          <w:szCs w:val="27"/>
        </w:rPr>
        <w:t>статьи 55</w:t>
      </w:r>
      <w:r w:rsidR="00BC3CBB" w:rsidRPr="00244A11">
        <w:rPr>
          <w:rFonts w:ascii="Times New Roman" w:hAnsi="Times New Roman" w:cs="Times New Roman"/>
          <w:b/>
          <w:sz w:val="27"/>
          <w:szCs w:val="27"/>
          <w:vertAlign w:val="superscript"/>
        </w:rPr>
        <w:t>7</w:t>
      </w:r>
      <w:r w:rsidR="00BC3CBB" w:rsidRPr="00244A11">
        <w:rPr>
          <w:rFonts w:ascii="Times New Roman" w:hAnsi="Times New Roman" w:cs="Times New Roman"/>
          <w:b/>
          <w:sz w:val="27"/>
          <w:szCs w:val="27"/>
        </w:rPr>
        <w:t xml:space="preserve"> Градостроительного</w:t>
      </w:r>
      <w:r w:rsidR="00BC3CBB" w:rsidRPr="00244A11">
        <w:rPr>
          <w:rFonts w:ascii="Times New Roman" w:hAnsi="Times New Roman" w:cs="Times New Roman"/>
          <w:b/>
          <w:color w:val="000000" w:themeColor="text1"/>
          <w:sz w:val="27"/>
          <w:szCs w:val="27"/>
        </w:rPr>
        <w:t xml:space="preserve"> кодекса Российской Федерации предусматривает право саморегулируемой организации на исключение своих членов, но не </w:t>
      </w:r>
      <w:r w:rsidR="008E30EA" w:rsidRPr="00244A11">
        <w:rPr>
          <w:rFonts w:ascii="Times New Roman" w:hAnsi="Times New Roman" w:cs="Times New Roman"/>
          <w:b/>
          <w:color w:val="000000" w:themeColor="text1"/>
          <w:sz w:val="27"/>
          <w:szCs w:val="27"/>
        </w:rPr>
        <w:t xml:space="preserve">является обязанностью. </w:t>
      </w:r>
    </w:p>
    <w:p w:rsidR="00F63A4F" w:rsidRPr="00244A11" w:rsidRDefault="0009309E" w:rsidP="00C14276">
      <w:pPr>
        <w:pStyle w:val="ConsPlusNormal"/>
        <w:ind w:firstLine="539"/>
        <w:jc w:val="both"/>
        <w:rPr>
          <w:rFonts w:ascii="Times New Roman" w:hAnsi="Times New Roman" w:cs="Times New Roman"/>
          <w:i/>
          <w:color w:val="000000" w:themeColor="text1"/>
          <w:sz w:val="27"/>
          <w:szCs w:val="27"/>
        </w:rPr>
      </w:pPr>
      <w:hyperlink r:id="rId9" w:history="1">
        <w:r w:rsidR="00F63A4F" w:rsidRPr="00244A11">
          <w:rPr>
            <w:rFonts w:ascii="Times New Roman" w:hAnsi="Times New Roman" w:cs="Times New Roman"/>
            <w:i/>
            <w:color w:val="000000" w:themeColor="text1"/>
            <w:sz w:val="27"/>
            <w:szCs w:val="27"/>
          </w:rPr>
          <w:t>Постановление</w:t>
        </w:r>
      </w:hyperlink>
      <w:r w:rsidR="00F63A4F" w:rsidRPr="00244A11">
        <w:rPr>
          <w:rFonts w:ascii="Times New Roman" w:hAnsi="Times New Roman" w:cs="Times New Roman"/>
          <w:i/>
          <w:color w:val="000000" w:themeColor="text1"/>
          <w:sz w:val="27"/>
          <w:szCs w:val="27"/>
        </w:rPr>
        <w:t xml:space="preserve"> Пятнадцатого арбитражного апе</w:t>
      </w:r>
      <w:r w:rsidR="00BC3CBB" w:rsidRPr="00244A11">
        <w:rPr>
          <w:rFonts w:ascii="Times New Roman" w:hAnsi="Times New Roman" w:cs="Times New Roman"/>
          <w:i/>
          <w:color w:val="000000" w:themeColor="text1"/>
          <w:sz w:val="27"/>
          <w:szCs w:val="27"/>
        </w:rPr>
        <w:t>лляционного суда от 18.03.2020 № 15АП-1565/2020 по делу №</w:t>
      </w:r>
      <w:r w:rsidR="00F63A4F" w:rsidRPr="00244A11">
        <w:rPr>
          <w:rFonts w:ascii="Times New Roman" w:hAnsi="Times New Roman" w:cs="Times New Roman"/>
          <w:i/>
          <w:color w:val="000000" w:themeColor="text1"/>
          <w:sz w:val="27"/>
          <w:szCs w:val="27"/>
        </w:rPr>
        <w:t xml:space="preserve"> А53-33568/2019</w:t>
      </w:r>
      <w:r w:rsidR="002447C5" w:rsidRPr="00244A11">
        <w:rPr>
          <w:rFonts w:ascii="Times New Roman" w:hAnsi="Times New Roman" w:cs="Times New Roman"/>
          <w:i/>
          <w:color w:val="000000" w:themeColor="text1"/>
          <w:sz w:val="27"/>
          <w:szCs w:val="27"/>
        </w:rPr>
        <w:t>:</w:t>
      </w:r>
    </w:p>
    <w:p w:rsidR="007C0521" w:rsidRPr="00244A11" w:rsidRDefault="007C0521" w:rsidP="00BC3CBB">
      <w:pPr>
        <w:pStyle w:val="ConsPlusNormal"/>
        <w:jc w:val="both"/>
        <w:rPr>
          <w:rFonts w:ascii="Times New Roman" w:hAnsi="Times New Roman" w:cs="Times New Roman"/>
          <w:i/>
          <w:color w:val="000000" w:themeColor="text1"/>
          <w:sz w:val="27"/>
          <w:szCs w:val="27"/>
        </w:rPr>
      </w:pPr>
    </w:p>
    <w:p w:rsidR="007C0521" w:rsidRPr="00244A11" w:rsidRDefault="007C0521"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Из материалов дела следует, что </w:t>
      </w:r>
      <w:r w:rsidR="000D18E2" w:rsidRPr="00244A11">
        <w:rPr>
          <w:rFonts w:ascii="Times New Roman" w:hAnsi="Times New Roman" w:cs="Times New Roman"/>
          <w:sz w:val="27"/>
          <w:szCs w:val="27"/>
        </w:rPr>
        <w:t xml:space="preserve">Общество </w:t>
      </w:r>
      <w:r w:rsidRPr="00244A11">
        <w:rPr>
          <w:rFonts w:ascii="Times New Roman" w:hAnsi="Times New Roman" w:cs="Times New Roman"/>
          <w:sz w:val="27"/>
          <w:szCs w:val="27"/>
        </w:rPr>
        <w:t xml:space="preserve">являлось членом Ассоциации </w:t>
      </w:r>
      <w:r w:rsidR="000D18E2" w:rsidRPr="00244A11">
        <w:rPr>
          <w:rFonts w:ascii="Times New Roman" w:hAnsi="Times New Roman" w:cs="Times New Roman"/>
          <w:sz w:val="27"/>
          <w:szCs w:val="27"/>
        </w:rPr>
        <w:t xml:space="preserve">и не исполняло свои обязательства по оплате членских взносов надлежащим образом. </w:t>
      </w:r>
    </w:p>
    <w:p w:rsidR="007C0521" w:rsidRPr="00244A11" w:rsidRDefault="007C0521"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Поскольку </w:t>
      </w:r>
      <w:r w:rsidR="003F0025" w:rsidRPr="00244A11">
        <w:rPr>
          <w:rFonts w:ascii="Times New Roman" w:hAnsi="Times New Roman" w:cs="Times New Roman"/>
          <w:sz w:val="27"/>
          <w:szCs w:val="27"/>
        </w:rPr>
        <w:t xml:space="preserve">Обществом </w:t>
      </w:r>
      <w:r w:rsidRPr="00244A11">
        <w:rPr>
          <w:rFonts w:ascii="Times New Roman" w:hAnsi="Times New Roman" w:cs="Times New Roman"/>
          <w:sz w:val="27"/>
          <w:szCs w:val="27"/>
        </w:rPr>
        <w:t xml:space="preserve">не представлено доказательств оплаты задолженности, требования </w:t>
      </w:r>
      <w:r w:rsidR="003F0025" w:rsidRPr="00244A11">
        <w:rPr>
          <w:rFonts w:ascii="Times New Roman" w:hAnsi="Times New Roman" w:cs="Times New Roman"/>
          <w:sz w:val="27"/>
          <w:szCs w:val="27"/>
        </w:rPr>
        <w:t xml:space="preserve">СРО </w:t>
      </w:r>
      <w:r w:rsidRPr="00244A11">
        <w:rPr>
          <w:rFonts w:ascii="Times New Roman" w:hAnsi="Times New Roman" w:cs="Times New Roman"/>
          <w:sz w:val="27"/>
          <w:szCs w:val="27"/>
        </w:rPr>
        <w:t xml:space="preserve">о взыскании с </w:t>
      </w:r>
      <w:r w:rsidR="003F0025" w:rsidRPr="00244A11">
        <w:rPr>
          <w:rFonts w:ascii="Times New Roman" w:hAnsi="Times New Roman" w:cs="Times New Roman"/>
          <w:sz w:val="27"/>
          <w:szCs w:val="27"/>
        </w:rPr>
        <w:t xml:space="preserve">Общества </w:t>
      </w:r>
      <w:r w:rsidRPr="00244A11">
        <w:rPr>
          <w:rFonts w:ascii="Times New Roman" w:hAnsi="Times New Roman" w:cs="Times New Roman"/>
          <w:sz w:val="27"/>
          <w:szCs w:val="27"/>
        </w:rPr>
        <w:t xml:space="preserve">задолженности по оплате членских взносов правомерно удовлетворены судом. </w:t>
      </w:r>
    </w:p>
    <w:p w:rsidR="007C0521" w:rsidRPr="00244A11" w:rsidRDefault="000D18E2"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О</w:t>
      </w:r>
      <w:r w:rsidR="007C0521" w:rsidRPr="00244A11">
        <w:rPr>
          <w:rFonts w:ascii="Times New Roman" w:hAnsi="Times New Roman" w:cs="Times New Roman"/>
          <w:sz w:val="27"/>
          <w:szCs w:val="27"/>
        </w:rPr>
        <w:t xml:space="preserve">бязанность </w:t>
      </w:r>
      <w:r w:rsidRPr="00244A11">
        <w:rPr>
          <w:rFonts w:ascii="Times New Roman" w:hAnsi="Times New Roman" w:cs="Times New Roman"/>
          <w:sz w:val="27"/>
          <w:szCs w:val="27"/>
        </w:rPr>
        <w:t xml:space="preserve">Общества </w:t>
      </w:r>
      <w:r w:rsidR="007C0521" w:rsidRPr="00244A11">
        <w:rPr>
          <w:rFonts w:ascii="Times New Roman" w:hAnsi="Times New Roman" w:cs="Times New Roman"/>
          <w:sz w:val="27"/>
          <w:szCs w:val="27"/>
        </w:rPr>
        <w:t xml:space="preserve">по внесению взносов обусловлена </w:t>
      </w:r>
      <w:r w:rsidRPr="00244A11">
        <w:rPr>
          <w:rFonts w:ascii="Times New Roman" w:hAnsi="Times New Roman" w:cs="Times New Roman"/>
          <w:sz w:val="27"/>
          <w:szCs w:val="27"/>
        </w:rPr>
        <w:t xml:space="preserve">его </w:t>
      </w:r>
      <w:r w:rsidR="007C0521" w:rsidRPr="00244A11">
        <w:rPr>
          <w:rFonts w:ascii="Times New Roman" w:hAnsi="Times New Roman" w:cs="Times New Roman"/>
          <w:sz w:val="27"/>
          <w:szCs w:val="27"/>
        </w:rPr>
        <w:t xml:space="preserve">членством в </w:t>
      </w:r>
      <w:r w:rsidRPr="00244A11">
        <w:rPr>
          <w:rFonts w:ascii="Times New Roman" w:hAnsi="Times New Roman" w:cs="Times New Roman"/>
          <w:sz w:val="27"/>
          <w:szCs w:val="27"/>
        </w:rPr>
        <w:t xml:space="preserve">СРО </w:t>
      </w:r>
      <w:r w:rsidR="007C0521" w:rsidRPr="00244A11">
        <w:rPr>
          <w:rFonts w:ascii="Times New Roman" w:hAnsi="Times New Roman" w:cs="Times New Roman"/>
          <w:sz w:val="27"/>
          <w:szCs w:val="27"/>
        </w:rPr>
        <w:t xml:space="preserve">и не связана с указанными обстоятельствами о неисполнении, ненадлежащем исполнении </w:t>
      </w:r>
      <w:r w:rsidRPr="00244A11">
        <w:rPr>
          <w:rFonts w:ascii="Times New Roman" w:hAnsi="Times New Roman" w:cs="Times New Roman"/>
          <w:sz w:val="27"/>
          <w:szCs w:val="27"/>
        </w:rPr>
        <w:t xml:space="preserve">СРО </w:t>
      </w:r>
      <w:r w:rsidR="007C0521" w:rsidRPr="00244A11">
        <w:rPr>
          <w:rFonts w:ascii="Times New Roman" w:hAnsi="Times New Roman" w:cs="Times New Roman"/>
          <w:sz w:val="27"/>
          <w:szCs w:val="27"/>
        </w:rPr>
        <w:t xml:space="preserve">своих обязательств. </w:t>
      </w:r>
    </w:p>
    <w:p w:rsidR="007C0521" w:rsidRPr="00244A11" w:rsidRDefault="007C0521"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Действующим законодательством не предусмотрено освобождение члена СРО от обязанности по внесению членских взносов ввиду применения к нему указанных мер дисциплинарной ответственности (часть 2 статьи 55.15 Градостроительного кодекса Российской Федерации). </w:t>
      </w:r>
    </w:p>
    <w:p w:rsidR="007C0521" w:rsidRPr="00244A11" w:rsidRDefault="003F0025"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При этом, О</w:t>
      </w:r>
      <w:r w:rsidR="007C0521" w:rsidRPr="00244A11">
        <w:rPr>
          <w:rFonts w:ascii="Times New Roman" w:hAnsi="Times New Roman" w:cs="Times New Roman"/>
          <w:sz w:val="27"/>
          <w:szCs w:val="27"/>
        </w:rPr>
        <w:t>бщество не лишено права обжаловать соответствующее решение</w:t>
      </w:r>
      <w:r w:rsidRPr="00244A11">
        <w:rPr>
          <w:rFonts w:ascii="Times New Roman" w:hAnsi="Times New Roman" w:cs="Times New Roman"/>
          <w:sz w:val="27"/>
          <w:szCs w:val="27"/>
        </w:rPr>
        <w:t xml:space="preserve"> СРО</w:t>
      </w:r>
      <w:r w:rsidR="007C0521" w:rsidRPr="00244A11">
        <w:rPr>
          <w:rFonts w:ascii="Times New Roman" w:hAnsi="Times New Roman" w:cs="Times New Roman"/>
          <w:sz w:val="27"/>
          <w:szCs w:val="27"/>
        </w:rPr>
        <w:t xml:space="preserve">, а также иные, неправомерные, нарушающие </w:t>
      </w:r>
      <w:r w:rsidRPr="00244A11">
        <w:rPr>
          <w:rFonts w:ascii="Times New Roman" w:hAnsi="Times New Roman" w:cs="Times New Roman"/>
          <w:sz w:val="27"/>
          <w:szCs w:val="27"/>
        </w:rPr>
        <w:t xml:space="preserve">его </w:t>
      </w:r>
      <w:r w:rsidR="007C0521" w:rsidRPr="00244A11">
        <w:rPr>
          <w:rFonts w:ascii="Times New Roman" w:hAnsi="Times New Roman" w:cs="Times New Roman"/>
          <w:sz w:val="27"/>
          <w:szCs w:val="27"/>
        </w:rPr>
        <w:t xml:space="preserve">права, действия некоммерческой организации в арбитражном суде или третейском суд, сформированном соответствующим Национальным объединением </w:t>
      </w:r>
      <w:r w:rsidR="007C0521" w:rsidRPr="00244A11">
        <w:rPr>
          <w:rFonts w:ascii="Times New Roman" w:hAnsi="Times New Roman" w:cs="Times New Roman"/>
          <w:sz w:val="27"/>
          <w:szCs w:val="27"/>
        </w:rPr>
        <w:lastRenderedPageBreak/>
        <w:t xml:space="preserve">саморегулируемых организаций, в соответствии с положениями части 3 статьи 55.15 Градостроительного кодекса Российской Федерации. </w:t>
      </w:r>
    </w:p>
    <w:p w:rsidR="000D18E2" w:rsidRPr="00244A11" w:rsidRDefault="007C0521"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В силу части 2 статьи 55.7 Градостроительного кодекса Российской Федерации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 2) в иных случаях, установленных внутренними документами саморегулируемой организации. </w:t>
      </w:r>
    </w:p>
    <w:p w:rsidR="000D18E2" w:rsidRPr="00244A11" w:rsidRDefault="007C0521"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Из положений статьи 55.7 Градостроительного кодекса Российской Федерации следует, что действующее законодательство применительно к рассматриваемому вопросу предусматривает право саморегулируемой организации на исключение своих членов. </w:t>
      </w:r>
    </w:p>
    <w:p w:rsidR="007C0521" w:rsidRPr="00244A11" w:rsidRDefault="007C0521"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Из норм действующего законодательства, а также из Положения о членстве в ассоциации не следует безусловная обязанность по исключению организации из членов ассоциации в случае нарушения порядка оплаты членских взносов. </w:t>
      </w:r>
    </w:p>
    <w:p w:rsidR="000D18E2" w:rsidRPr="00244A11" w:rsidRDefault="007C0521" w:rsidP="000D18E2">
      <w:pPr>
        <w:pStyle w:val="ConsPlusNormal"/>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Как усматривается из материалов дела, </w:t>
      </w:r>
      <w:r w:rsidR="000D18E2" w:rsidRPr="00244A11">
        <w:rPr>
          <w:rFonts w:ascii="Times New Roman" w:hAnsi="Times New Roman" w:cs="Times New Roman"/>
          <w:sz w:val="27"/>
          <w:szCs w:val="27"/>
        </w:rPr>
        <w:t xml:space="preserve">СРО </w:t>
      </w:r>
      <w:r w:rsidRPr="00244A11">
        <w:rPr>
          <w:rFonts w:ascii="Times New Roman" w:hAnsi="Times New Roman" w:cs="Times New Roman"/>
          <w:sz w:val="27"/>
          <w:szCs w:val="27"/>
        </w:rPr>
        <w:t xml:space="preserve">такое право не реализовано. Равным образом </w:t>
      </w:r>
      <w:r w:rsidR="000D18E2" w:rsidRPr="00244A11">
        <w:rPr>
          <w:rFonts w:ascii="Times New Roman" w:hAnsi="Times New Roman" w:cs="Times New Roman"/>
          <w:sz w:val="27"/>
          <w:szCs w:val="27"/>
        </w:rPr>
        <w:t xml:space="preserve">Обществом </w:t>
      </w:r>
      <w:r w:rsidRPr="00244A11">
        <w:rPr>
          <w:rFonts w:ascii="Times New Roman" w:hAnsi="Times New Roman" w:cs="Times New Roman"/>
          <w:sz w:val="27"/>
          <w:szCs w:val="27"/>
        </w:rPr>
        <w:t xml:space="preserve">не реализовано право на добровольный выход из состава членов ассоциации. </w:t>
      </w:r>
    </w:p>
    <w:p w:rsidR="007C0521" w:rsidRPr="00244A11" w:rsidRDefault="000D18E2" w:rsidP="000D18E2">
      <w:pPr>
        <w:pStyle w:val="ConsPlusNormal"/>
        <w:ind w:firstLine="567"/>
        <w:jc w:val="both"/>
        <w:rPr>
          <w:rFonts w:ascii="Times New Roman" w:hAnsi="Times New Roman" w:cs="Times New Roman"/>
          <w:i/>
          <w:color w:val="000000" w:themeColor="text1"/>
          <w:sz w:val="27"/>
          <w:szCs w:val="27"/>
        </w:rPr>
      </w:pPr>
      <w:r w:rsidRPr="00244A11">
        <w:rPr>
          <w:rFonts w:ascii="Times New Roman" w:hAnsi="Times New Roman" w:cs="Times New Roman"/>
          <w:sz w:val="27"/>
          <w:szCs w:val="27"/>
        </w:rPr>
        <w:t>Таким образом, приведенные О</w:t>
      </w:r>
      <w:r w:rsidR="007C0521" w:rsidRPr="00244A11">
        <w:rPr>
          <w:rFonts w:ascii="Times New Roman" w:hAnsi="Times New Roman" w:cs="Times New Roman"/>
          <w:sz w:val="27"/>
          <w:szCs w:val="27"/>
        </w:rPr>
        <w:t xml:space="preserve">бществом обстоятельства не исключают обязанность по внесению оплаты членских взносов в отсутствие принятого в установленном порядке решения </w:t>
      </w:r>
      <w:r w:rsidRPr="00244A11">
        <w:rPr>
          <w:rFonts w:ascii="Times New Roman" w:hAnsi="Times New Roman" w:cs="Times New Roman"/>
          <w:sz w:val="27"/>
          <w:szCs w:val="27"/>
        </w:rPr>
        <w:t xml:space="preserve">СРО </w:t>
      </w:r>
      <w:r w:rsidR="007C0521" w:rsidRPr="00244A11">
        <w:rPr>
          <w:rFonts w:ascii="Times New Roman" w:hAnsi="Times New Roman" w:cs="Times New Roman"/>
          <w:sz w:val="27"/>
          <w:szCs w:val="27"/>
        </w:rPr>
        <w:t>об исключении из членов организации.</w:t>
      </w:r>
    </w:p>
    <w:p w:rsidR="007C0521" w:rsidRPr="00244A11" w:rsidRDefault="007C0521" w:rsidP="00BC3CBB">
      <w:pPr>
        <w:pStyle w:val="ConsPlusNormal"/>
        <w:jc w:val="both"/>
        <w:rPr>
          <w:rFonts w:ascii="Times New Roman" w:hAnsi="Times New Roman" w:cs="Times New Roman"/>
          <w:i/>
          <w:color w:val="000000" w:themeColor="text1"/>
          <w:sz w:val="27"/>
          <w:szCs w:val="27"/>
        </w:rPr>
      </w:pPr>
    </w:p>
    <w:p w:rsidR="00F63A4F" w:rsidRPr="00244A11" w:rsidRDefault="00F63A4F" w:rsidP="00780DBD">
      <w:pPr>
        <w:spacing w:after="1" w:line="220" w:lineRule="atLeast"/>
        <w:ind w:firstLine="567"/>
        <w:jc w:val="both"/>
        <w:outlineLvl w:val="0"/>
        <w:rPr>
          <w:rFonts w:ascii="Times New Roman" w:hAnsi="Times New Roman" w:cs="Times New Roman"/>
          <w:i/>
          <w:color w:val="000000" w:themeColor="text1"/>
          <w:sz w:val="27"/>
          <w:szCs w:val="27"/>
        </w:rPr>
      </w:pPr>
      <w:r w:rsidRPr="00244A11">
        <w:rPr>
          <w:rFonts w:ascii="Times New Roman" w:hAnsi="Times New Roman" w:cs="Times New Roman"/>
          <w:i/>
          <w:color w:val="000000" w:themeColor="text1"/>
          <w:sz w:val="27"/>
          <w:szCs w:val="27"/>
        </w:rPr>
        <w:t>Решение Арбитражного суда Свердловской</w:t>
      </w:r>
      <w:r w:rsidR="002447C5" w:rsidRPr="00244A11">
        <w:rPr>
          <w:rFonts w:ascii="Times New Roman" w:hAnsi="Times New Roman" w:cs="Times New Roman"/>
          <w:i/>
          <w:color w:val="000000" w:themeColor="text1"/>
          <w:sz w:val="27"/>
          <w:szCs w:val="27"/>
        </w:rPr>
        <w:t xml:space="preserve"> области от 14.08.2019 по делу   </w:t>
      </w:r>
      <w:r w:rsidR="002B33F8" w:rsidRPr="002B33F8">
        <w:rPr>
          <w:rFonts w:ascii="Times New Roman" w:hAnsi="Times New Roman" w:cs="Times New Roman"/>
          <w:i/>
          <w:color w:val="000000" w:themeColor="text1"/>
          <w:sz w:val="27"/>
          <w:szCs w:val="27"/>
        </w:rPr>
        <w:t xml:space="preserve">      </w:t>
      </w:r>
      <w:r w:rsidR="002447C5" w:rsidRPr="00244A11">
        <w:rPr>
          <w:rFonts w:ascii="Times New Roman" w:hAnsi="Times New Roman" w:cs="Times New Roman"/>
          <w:i/>
          <w:color w:val="000000" w:themeColor="text1"/>
          <w:sz w:val="27"/>
          <w:szCs w:val="27"/>
        </w:rPr>
        <w:t xml:space="preserve">   №</w:t>
      </w:r>
      <w:r w:rsidRPr="00244A11">
        <w:rPr>
          <w:rFonts w:ascii="Times New Roman" w:hAnsi="Times New Roman" w:cs="Times New Roman"/>
          <w:i/>
          <w:color w:val="000000" w:themeColor="text1"/>
          <w:sz w:val="27"/>
          <w:szCs w:val="27"/>
        </w:rPr>
        <w:t xml:space="preserve"> А60-34298/2019:</w:t>
      </w:r>
    </w:p>
    <w:p w:rsidR="000C5878" w:rsidRPr="00244A11" w:rsidRDefault="000C5878" w:rsidP="00F63A4F">
      <w:pPr>
        <w:spacing w:after="1" w:line="220" w:lineRule="atLeast"/>
        <w:jc w:val="both"/>
        <w:outlineLvl w:val="0"/>
        <w:rPr>
          <w:rFonts w:ascii="Times New Roman" w:hAnsi="Times New Roman" w:cs="Times New Roman"/>
          <w:i/>
          <w:color w:val="000000" w:themeColor="text1"/>
          <w:sz w:val="27"/>
          <w:szCs w:val="27"/>
        </w:rPr>
      </w:pPr>
    </w:p>
    <w:p w:rsidR="000C5878" w:rsidRPr="00244A11" w:rsidRDefault="000C5878" w:rsidP="000C5878">
      <w:pPr>
        <w:spacing w:after="0" w:line="220" w:lineRule="atLeast"/>
        <w:ind w:firstLine="567"/>
        <w:jc w:val="both"/>
        <w:outlineLvl w:val="0"/>
        <w:rPr>
          <w:rFonts w:ascii="Times New Roman" w:hAnsi="Times New Roman" w:cs="Times New Roman"/>
          <w:sz w:val="27"/>
          <w:szCs w:val="27"/>
        </w:rPr>
      </w:pPr>
      <w:r w:rsidRPr="00244A11">
        <w:rPr>
          <w:rFonts w:ascii="Times New Roman" w:hAnsi="Times New Roman" w:cs="Times New Roman"/>
          <w:sz w:val="27"/>
          <w:szCs w:val="27"/>
        </w:rPr>
        <w:t>В период членства в СРО у Общества образовалась задолженность по уплате членских взносов.</w:t>
      </w:r>
    </w:p>
    <w:p w:rsidR="000C5878" w:rsidRPr="00244A11" w:rsidRDefault="000C5878" w:rsidP="000C5878">
      <w:pPr>
        <w:spacing w:after="0" w:line="220" w:lineRule="atLeast"/>
        <w:ind w:firstLine="567"/>
        <w:jc w:val="both"/>
        <w:outlineLvl w:val="0"/>
        <w:rPr>
          <w:rFonts w:ascii="Times New Roman" w:hAnsi="Times New Roman" w:cs="Times New Roman"/>
          <w:sz w:val="27"/>
          <w:szCs w:val="27"/>
        </w:rPr>
      </w:pPr>
      <w:r w:rsidRPr="00244A11">
        <w:rPr>
          <w:rFonts w:ascii="Times New Roman" w:hAnsi="Times New Roman" w:cs="Times New Roman"/>
          <w:sz w:val="27"/>
          <w:szCs w:val="27"/>
        </w:rPr>
        <w:t xml:space="preserve">При этом Общество полагало, что СРО должна была самостоятельно исключить его из членов и прекратить начисление взносов. Данный довод судом рассмотрен и отклонен в виду нижеследующего. </w:t>
      </w:r>
    </w:p>
    <w:p w:rsidR="000C5878" w:rsidRPr="00244A11" w:rsidRDefault="000C5878" w:rsidP="000C5878">
      <w:pPr>
        <w:spacing w:after="0" w:line="220" w:lineRule="atLeast"/>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В соответствии с частью 2 статьи 55.7 Градостроительного кодекса Российской Федерации в случае несвоевременной уплаты в течение одного года членских взносов саморегулируемая организация может принять решение об исключении из членов СРО, так как положения указанных норм содержат диспозитивную норму и позволяют саморегулируемой организации самостоятельно принимать решения об исключении из членов саморегулируемой организации, которое, в соответствии с частью 5 статьи 55.7 Градостроительного кодекса РФ, может быть обжаловано в арбитражный суд. </w:t>
      </w:r>
    </w:p>
    <w:p w:rsidR="000C5878" w:rsidRPr="00244A11" w:rsidRDefault="000C5878" w:rsidP="000C5878">
      <w:pPr>
        <w:spacing w:after="0" w:line="220" w:lineRule="atLeast"/>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Решение вопроса об исключении из членов саморегулируемой организации является правом, а не обязанностью саморегулируемой организации. </w:t>
      </w:r>
    </w:p>
    <w:p w:rsidR="00914CF8" w:rsidRPr="00244A11" w:rsidRDefault="000C5878" w:rsidP="00914CF8">
      <w:pPr>
        <w:spacing w:after="0" w:line="220" w:lineRule="atLeast"/>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Кроме того, положения части 2 статьи 55.7 Градостроительного кодекса Российской Федерации не предусматривают каких-либо сроков для принятия саморегулируемой организацией решения об исключении из членов саморегулируемой организации индивидуального предпринимателя или </w:t>
      </w:r>
      <w:r w:rsidRPr="00244A11">
        <w:rPr>
          <w:rFonts w:ascii="Times New Roman" w:hAnsi="Times New Roman" w:cs="Times New Roman"/>
          <w:sz w:val="27"/>
          <w:szCs w:val="27"/>
        </w:rPr>
        <w:lastRenderedPageBreak/>
        <w:t>юридического лица, что также указывает на диспозитивность вышеприведенной нормы и предоставляет лишь право саморегулируемой организации, в том числе, в случае несвоевременной уплаты в течение одного года членских взносов, принять решение об исключении участника из членов саморегулируемой организации.</w:t>
      </w:r>
    </w:p>
    <w:p w:rsidR="00244A11" w:rsidRPr="00244A11" w:rsidRDefault="00244A11" w:rsidP="00F63A4F">
      <w:pPr>
        <w:autoSpaceDE w:val="0"/>
        <w:autoSpaceDN w:val="0"/>
        <w:adjustRightInd w:val="0"/>
        <w:spacing w:after="0" w:line="240" w:lineRule="auto"/>
        <w:jc w:val="both"/>
        <w:rPr>
          <w:rFonts w:ascii="Times New Roman" w:hAnsi="Times New Roman" w:cs="Times New Roman"/>
          <w:b/>
          <w:sz w:val="27"/>
          <w:szCs w:val="27"/>
        </w:rPr>
      </w:pPr>
    </w:p>
    <w:p w:rsidR="00613DB7" w:rsidRPr="00244A11" w:rsidRDefault="00A70AAC" w:rsidP="00C14276">
      <w:pPr>
        <w:autoSpaceDE w:val="0"/>
        <w:autoSpaceDN w:val="0"/>
        <w:adjustRightInd w:val="0"/>
        <w:spacing w:after="0" w:line="240" w:lineRule="auto"/>
        <w:ind w:firstLine="567"/>
        <w:jc w:val="both"/>
        <w:rPr>
          <w:rFonts w:ascii="Times New Roman" w:hAnsi="Times New Roman" w:cs="Times New Roman"/>
          <w:b/>
          <w:sz w:val="27"/>
          <w:szCs w:val="27"/>
        </w:rPr>
      </w:pPr>
      <w:r w:rsidRPr="00244A11">
        <w:rPr>
          <w:rFonts w:ascii="Times New Roman" w:hAnsi="Times New Roman" w:cs="Times New Roman"/>
          <w:b/>
          <w:sz w:val="27"/>
          <w:szCs w:val="27"/>
        </w:rPr>
        <w:t>Н</w:t>
      </w:r>
      <w:r w:rsidR="008E30EA" w:rsidRPr="00244A11">
        <w:rPr>
          <w:rFonts w:ascii="Times New Roman" w:hAnsi="Times New Roman" w:cs="Times New Roman"/>
          <w:b/>
          <w:sz w:val="27"/>
          <w:szCs w:val="27"/>
        </w:rPr>
        <w:t>еявка на проверку, непредставление, частичное предоставление документов, выявленное в ходе проверки</w:t>
      </w:r>
      <w:r w:rsidR="00600F61">
        <w:rPr>
          <w:rFonts w:ascii="Times New Roman" w:hAnsi="Times New Roman" w:cs="Times New Roman"/>
          <w:b/>
          <w:sz w:val="27"/>
          <w:szCs w:val="27"/>
        </w:rPr>
        <w:t>,</w:t>
      </w:r>
      <w:r w:rsidR="008E30EA" w:rsidRPr="00244A11">
        <w:rPr>
          <w:rFonts w:ascii="Times New Roman" w:hAnsi="Times New Roman" w:cs="Times New Roman"/>
          <w:b/>
          <w:sz w:val="27"/>
          <w:szCs w:val="27"/>
        </w:rPr>
        <w:t xml:space="preserve"> предоставление недостоверных сведений, рассматриваются как препятствие осуществлению контроля</w:t>
      </w:r>
      <w:r w:rsidRPr="00244A11">
        <w:rPr>
          <w:rFonts w:ascii="Times New Roman" w:hAnsi="Times New Roman" w:cs="Times New Roman"/>
          <w:b/>
          <w:sz w:val="27"/>
          <w:szCs w:val="27"/>
        </w:rPr>
        <w:t>.</w:t>
      </w:r>
    </w:p>
    <w:p w:rsidR="00765339" w:rsidRPr="00244A11" w:rsidRDefault="00F63A4F" w:rsidP="00C14276">
      <w:pPr>
        <w:autoSpaceDE w:val="0"/>
        <w:autoSpaceDN w:val="0"/>
        <w:adjustRightInd w:val="0"/>
        <w:spacing w:after="0" w:line="240" w:lineRule="auto"/>
        <w:ind w:firstLine="567"/>
        <w:jc w:val="both"/>
        <w:rPr>
          <w:rFonts w:ascii="Times New Roman" w:hAnsi="Times New Roman" w:cs="Times New Roman"/>
          <w:i/>
          <w:iCs/>
          <w:sz w:val="27"/>
          <w:szCs w:val="27"/>
        </w:rPr>
      </w:pPr>
      <w:r w:rsidRPr="00244A11">
        <w:rPr>
          <w:rFonts w:ascii="Times New Roman" w:hAnsi="Times New Roman" w:cs="Times New Roman"/>
          <w:i/>
          <w:sz w:val="27"/>
          <w:szCs w:val="27"/>
        </w:rPr>
        <w:t>Постановление Арбитражного суда Мо</w:t>
      </w:r>
      <w:r w:rsidR="00914CF8" w:rsidRPr="00244A11">
        <w:rPr>
          <w:rFonts w:ascii="Times New Roman" w:hAnsi="Times New Roman" w:cs="Times New Roman"/>
          <w:i/>
          <w:sz w:val="27"/>
          <w:szCs w:val="27"/>
        </w:rPr>
        <w:t>сковского округа от 14.02.2018 №</w:t>
      </w:r>
      <w:r w:rsidRPr="00244A11">
        <w:rPr>
          <w:rFonts w:ascii="Times New Roman" w:hAnsi="Times New Roman" w:cs="Times New Roman"/>
          <w:i/>
          <w:sz w:val="27"/>
          <w:szCs w:val="27"/>
        </w:rPr>
        <w:t xml:space="preserve"> Ф05-3</w:t>
      </w:r>
      <w:r w:rsidR="00914CF8" w:rsidRPr="00244A11">
        <w:rPr>
          <w:rFonts w:ascii="Times New Roman" w:hAnsi="Times New Roman" w:cs="Times New Roman"/>
          <w:i/>
          <w:sz w:val="27"/>
          <w:szCs w:val="27"/>
        </w:rPr>
        <w:t>98/2018 по делу №</w:t>
      </w:r>
      <w:r w:rsidRPr="00244A11">
        <w:rPr>
          <w:rFonts w:ascii="Times New Roman" w:hAnsi="Times New Roman" w:cs="Times New Roman"/>
          <w:i/>
          <w:sz w:val="27"/>
          <w:szCs w:val="27"/>
        </w:rPr>
        <w:t xml:space="preserve"> А40-57165/2017</w:t>
      </w:r>
      <w:bookmarkStart w:id="1" w:name="_Hlk72943024"/>
      <w:r w:rsidR="00393C25">
        <w:rPr>
          <w:rFonts w:ascii="Times New Roman" w:hAnsi="Times New Roman" w:cs="Times New Roman"/>
          <w:i/>
          <w:sz w:val="27"/>
          <w:szCs w:val="27"/>
        </w:rPr>
        <w:t xml:space="preserve"> </w:t>
      </w:r>
      <w:r w:rsidR="00393C25" w:rsidRPr="00393C25">
        <w:rPr>
          <w:rFonts w:ascii="Times New Roman" w:hAnsi="Times New Roman" w:cs="Times New Roman"/>
          <w:i/>
          <w:sz w:val="27"/>
          <w:szCs w:val="27"/>
        </w:rPr>
        <w:t>(при разрешении данного спора использовалась устаревшая редакция Градостроительного кодекса РФ, предусматривающая выдачу свидетельств о допуске к работам, однако выводы по аналогии могут быть использованы при применении текущей редакции Градостроительного кодекса РФ)</w:t>
      </w:r>
      <w:r w:rsidR="00914CF8" w:rsidRPr="00244A11">
        <w:rPr>
          <w:rFonts w:ascii="Times New Roman" w:hAnsi="Times New Roman" w:cs="Times New Roman"/>
          <w:i/>
          <w:sz w:val="27"/>
          <w:szCs w:val="27"/>
        </w:rPr>
        <w:t>:</w:t>
      </w:r>
    </w:p>
    <w:bookmarkEnd w:id="1"/>
    <w:p w:rsidR="00765339" w:rsidRPr="00244A11" w:rsidRDefault="00765339" w:rsidP="00765339">
      <w:pPr>
        <w:autoSpaceDE w:val="0"/>
        <w:autoSpaceDN w:val="0"/>
        <w:adjustRightInd w:val="0"/>
        <w:spacing w:after="0" w:line="240" w:lineRule="auto"/>
        <w:jc w:val="both"/>
        <w:rPr>
          <w:rFonts w:ascii="Times New Roman" w:hAnsi="Times New Roman" w:cs="Times New Roman"/>
          <w:i/>
          <w:sz w:val="27"/>
          <w:szCs w:val="27"/>
        </w:rPr>
      </w:pP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Как следует из материалов дела и установлено судами Общество было принято в члены СРО и ему выдано свидетельство о допуске к виду или видам работ, которые оказывают влияние на безопасность объектов капитального строительства.</w:t>
      </w: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В адрес СРО поступила жалоба в отношении Общества о том, что оно не обладает необходимым квалификационным составом, предусмотренным статьей 55.5 Градостроительного кодекса Российской Федерации.</w:t>
      </w:r>
    </w:p>
    <w:p w:rsidR="00765339" w:rsidRPr="00244A11" w:rsidRDefault="00765339" w:rsidP="002C5CCA">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В соответствии с решением Контрольной комиссии, во исполнение статьи 55.13 Градостроительного кодекса Российской Федерации, статьи 9 Федерального закона от 01.12.2007 № 315-ФЗ, Положения о Контрольной комиссии и Правил контроля в области саморегулирования СРО в отношении Общества была проведена внеплановая документарная проверка, уведомление о проведении которой было направлено по электронной почте</w:t>
      </w:r>
      <w:r w:rsidR="002C5CCA" w:rsidRPr="00244A11">
        <w:rPr>
          <w:rFonts w:ascii="Times New Roman" w:hAnsi="Times New Roman" w:cs="Times New Roman"/>
          <w:sz w:val="27"/>
          <w:szCs w:val="27"/>
        </w:rPr>
        <w:t xml:space="preserve">. </w:t>
      </w:r>
      <w:r w:rsidRPr="00244A11">
        <w:rPr>
          <w:rFonts w:ascii="Times New Roman" w:hAnsi="Times New Roman" w:cs="Times New Roman"/>
          <w:sz w:val="27"/>
          <w:szCs w:val="27"/>
        </w:rPr>
        <w:t xml:space="preserve">На внеплановую проверку </w:t>
      </w:r>
      <w:r w:rsidR="002C5CCA" w:rsidRPr="00244A11">
        <w:rPr>
          <w:rFonts w:ascii="Times New Roman" w:hAnsi="Times New Roman" w:cs="Times New Roman"/>
          <w:sz w:val="27"/>
          <w:szCs w:val="27"/>
        </w:rPr>
        <w:t xml:space="preserve">Общество </w:t>
      </w:r>
      <w:r w:rsidRPr="00244A11">
        <w:rPr>
          <w:rFonts w:ascii="Times New Roman" w:hAnsi="Times New Roman" w:cs="Times New Roman"/>
          <w:sz w:val="27"/>
          <w:szCs w:val="27"/>
        </w:rPr>
        <w:t>не явилось, о чем был составлен акт</w:t>
      </w:r>
      <w:r w:rsidR="002C5CCA" w:rsidRPr="00244A11">
        <w:rPr>
          <w:rFonts w:ascii="Times New Roman" w:hAnsi="Times New Roman" w:cs="Times New Roman"/>
          <w:sz w:val="27"/>
          <w:szCs w:val="27"/>
        </w:rPr>
        <w:t>.</w:t>
      </w:r>
      <w:r w:rsidRPr="00244A11">
        <w:rPr>
          <w:rFonts w:ascii="Times New Roman" w:hAnsi="Times New Roman" w:cs="Times New Roman"/>
          <w:sz w:val="27"/>
          <w:szCs w:val="27"/>
        </w:rPr>
        <w:t xml:space="preserve"> </w:t>
      </w: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Впоследствии на общем собрании членов </w:t>
      </w:r>
      <w:r w:rsidR="002C5CCA" w:rsidRPr="00244A11">
        <w:rPr>
          <w:rFonts w:ascii="Times New Roman" w:hAnsi="Times New Roman" w:cs="Times New Roman"/>
          <w:sz w:val="27"/>
          <w:szCs w:val="27"/>
        </w:rPr>
        <w:t xml:space="preserve">СРО Общество </w:t>
      </w:r>
      <w:r w:rsidRPr="00244A11">
        <w:rPr>
          <w:rFonts w:ascii="Times New Roman" w:hAnsi="Times New Roman" w:cs="Times New Roman"/>
          <w:sz w:val="27"/>
          <w:szCs w:val="27"/>
        </w:rPr>
        <w:t>был</w:t>
      </w:r>
      <w:r w:rsidR="002C5CCA" w:rsidRPr="00244A11">
        <w:rPr>
          <w:rFonts w:ascii="Times New Roman" w:hAnsi="Times New Roman" w:cs="Times New Roman"/>
          <w:sz w:val="27"/>
          <w:szCs w:val="27"/>
        </w:rPr>
        <w:t>о</w:t>
      </w:r>
      <w:r w:rsidRPr="00244A11">
        <w:rPr>
          <w:rFonts w:ascii="Times New Roman" w:hAnsi="Times New Roman" w:cs="Times New Roman"/>
          <w:sz w:val="27"/>
          <w:szCs w:val="27"/>
        </w:rPr>
        <w:t xml:space="preserve"> исключен</w:t>
      </w:r>
      <w:r w:rsidR="002C5CCA" w:rsidRPr="00244A11">
        <w:rPr>
          <w:rFonts w:ascii="Times New Roman" w:hAnsi="Times New Roman" w:cs="Times New Roman"/>
          <w:sz w:val="27"/>
          <w:szCs w:val="27"/>
        </w:rPr>
        <w:t>о</w:t>
      </w:r>
      <w:r w:rsidRPr="00244A11">
        <w:rPr>
          <w:rFonts w:ascii="Times New Roman" w:hAnsi="Times New Roman" w:cs="Times New Roman"/>
          <w:sz w:val="27"/>
          <w:szCs w:val="27"/>
        </w:rPr>
        <w:t xml:space="preserve"> из состава членов СРО в соответствии с пунктом 2 части 2 статьи 55.7 Градостроительного кодекса Российской Федерации за грубое нарушение Правил контроля в области саморегулирования</w:t>
      </w:r>
      <w:r w:rsidR="002C5CCA" w:rsidRPr="00244A11">
        <w:rPr>
          <w:rFonts w:ascii="Times New Roman" w:hAnsi="Times New Roman" w:cs="Times New Roman"/>
          <w:sz w:val="27"/>
          <w:szCs w:val="27"/>
        </w:rPr>
        <w:t xml:space="preserve">. </w:t>
      </w:r>
      <w:r w:rsidRPr="00244A11">
        <w:rPr>
          <w:rFonts w:ascii="Times New Roman" w:hAnsi="Times New Roman" w:cs="Times New Roman"/>
          <w:sz w:val="27"/>
          <w:szCs w:val="27"/>
        </w:rPr>
        <w:t xml:space="preserve">Указанные обстоятельства послужили основанием для обращения </w:t>
      </w:r>
      <w:r w:rsidR="002C5CCA" w:rsidRPr="00244A11">
        <w:rPr>
          <w:rFonts w:ascii="Times New Roman" w:hAnsi="Times New Roman" w:cs="Times New Roman"/>
          <w:sz w:val="27"/>
          <w:szCs w:val="27"/>
        </w:rPr>
        <w:t xml:space="preserve">Общества </w:t>
      </w:r>
      <w:r w:rsidRPr="00244A11">
        <w:rPr>
          <w:rFonts w:ascii="Times New Roman" w:hAnsi="Times New Roman" w:cs="Times New Roman"/>
          <w:sz w:val="27"/>
          <w:szCs w:val="27"/>
        </w:rPr>
        <w:t>в арбитражный суд с</w:t>
      </w:r>
      <w:r w:rsidR="002C5CCA" w:rsidRPr="00244A11">
        <w:rPr>
          <w:rFonts w:ascii="Times New Roman" w:hAnsi="Times New Roman" w:cs="Times New Roman"/>
          <w:sz w:val="27"/>
          <w:szCs w:val="27"/>
        </w:rPr>
        <w:t xml:space="preserve"> требованием о признании незаконным исключения из числа членов СРО</w:t>
      </w:r>
      <w:r w:rsidRPr="00244A11">
        <w:rPr>
          <w:rFonts w:ascii="Times New Roman" w:hAnsi="Times New Roman" w:cs="Times New Roman"/>
          <w:sz w:val="27"/>
          <w:szCs w:val="27"/>
        </w:rPr>
        <w:t>.</w:t>
      </w: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Так, согласно статье 55.13 Градостроительного кодекса Российской Федерации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w:t>
      </w: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Положения статьи 55.14 Градостроительного кодекса Российской Федерации представляют право саморегулируемой организации рассматривать жалобы на действия своих членов. Жалобы на действия членов саморегулируемой организации и обращения, поступившие в саморегулируемую </w:t>
      </w:r>
      <w:r w:rsidRPr="00244A11">
        <w:rPr>
          <w:rFonts w:ascii="Times New Roman" w:hAnsi="Times New Roman" w:cs="Times New Roman"/>
          <w:sz w:val="27"/>
          <w:szCs w:val="27"/>
        </w:rPr>
        <w:lastRenderedPageBreak/>
        <w:t>организацию, рассматриваются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rsidR="00765339" w:rsidRPr="00244A11" w:rsidRDefault="002C5CCA"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Общество </w:t>
      </w:r>
      <w:r w:rsidR="00765339" w:rsidRPr="00244A11">
        <w:rPr>
          <w:rFonts w:ascii="Times New Roman" w:hAnsi="Times New Roman" w:cs="Times New Roman"/>
          <w:sz w:val="27"/>
          <w:szCs w:val="27"/>
        </w:rPr>
        <w:t>добровольно вступил</w:t>
      </w:r>
      <w:r w:rsidRPr="00244A11">
        <w:rPr>
          <w:rFonts w:ascii="Times New Roman" w:hAnsi="Times New Roman" w:cs="Times New Roman"/>
          <w:sz w:val="27"/>
          <w:szCs w:val="27"/>
        </w:rPr>
        <w:t>о</w:t>
      </w:r>
      <w:r w:rsidR="00765339" w:rsidRPr="00244A11">
        <w:rPr>
          <w:rFonts w:ascii="Times New Roman" w:hAnsi="Times New Roman" w:cs="Times New Roman"/>
          <w:sz w:val="27"/>
          <w:szCs w:val="27"/>
        </w:rPr>
        <w:t xml:space="preserve"> в члены СРО, приняв на себя обязательства по своевременному прохождению плановых, внеплановых проверок (пункт 3.3.4 Правил членства) и выполнению иных обязанностей, предусмотренных внутренними документами</w:t>
      </w:r>
      <w:r w:rsidRPr="00244A11">
        <w:rPr>
          <w:rFonts w:ascii="Times New Roman" w:hAnsi="Times New Roman" w:cs="Times New Roman"/>
          <w:sz w:val="27"/>
          <w:szCs w:val="27"/>
        </w:rPr>
        <w:t xml:space="preserve"> СРО</w:t>
      </w:r>
      <w:r w:rsidR="00765339" w:rsidRPr="00244A11">
        <w:rPr>
          <w:rFonts w:ascii="Times New Roman" w:hAnsi="Times New Roman" w:cs="Times New Roman"/>
          <w:sz w:val="27"/>
          <w:szCs w:val="27"/>
        </w:rPr>
        <w:t>.</w:t>
      </w: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Согласно п. 2.4 Правил контроля в области саморегулирования член СРО, уведомленный надлежащим образом, обязан в установленный срок являться в СРО на проводимые проверки (как определенные планом проверок, так и внеплановые), заседания контрольной комиссии, дисциплинарного комитета, по иным основаниям для осуществления контроля уполномоченными лицами СРО, в том числе для предоставления необходимой информации и документов.</w:t>
      </w:r>
    </w:p>
    <w:p w:rsidR="00765339" w:rsidRPr="00244A11" w:rsidRDefault="00765339" w:rsidP="00765339">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При этом неявка на проверку, непредставление, частичное предоставление документов, выявленное в ходе проверки </w:t>
      </w:r>
      <w:r w:rsidR="002C5CCA" w:rsidRPr="00244A11">
        <w:rPr>
          <w:rFonts w:ascii="Times New Roman" w:hAnsi="Times New Roman" w:cs="Times New Roman"/>
          <w:sz w:val="27"/>
          <w:szCs w:val="27"/>
        </w:rPr>
        <w:t>предоставление недостоверных сведений,</w:t>
      </w:r>
      <w:r w:rsidRPr="00244A11">
        <w:rPr>
          <w:rFonts w:ascii="Times New Roman" w:hAnsi="Times New Roman" w:cs="Times New Roman"/>
          <w:sz w:val="27"/>
          <w:szCs w:val="27"/>
        </w:rPr>
        <w:t xml:space="preserve"> рассматриваются как препятствие осуществлению контроля и в соответствии с пунктами 5.6 и 6.3 Положения о мерах дисциплинарного воздействия являются грубыми нарушениями Требований к выдаче Свидетельства о допуске и Правил контроля в области саморегулирования, влекущее применение мер дисциплинарного воздействия вплоть до исключения из состава СРО.</w:t>
      </w:r>
    </w:p>
    <w:p w:rsidR="00765339" w:rsidRPr="00244A11" w:rsidRDefault="00765339" w:rsidP="00A72DE4">
      <w:pPr>
        <w:spacing w:after="0" w:line="240" w:lineRule="auto"/>
        <w:ind w:firstLine="567"/>
        <w:jc w:val="both"/>
        <w:rPr>
          <w:rFonts w:ascii="Times New Roman" w:hAnsi="Times New Roman" w:cs="Times New Roman"/>
          <w:sz w:val="27"/>
          <w:szCs w:val="27"/>
        </w:rPr>
      </w:pPr>
      <w:r w:rsidRPr="00244A11">
        <w:rPr>
          <w:rFonts w:ascii="Times New Roman" w:hAnsi="Times New Roman" w:cs="Times New Roman"/>
          <w:sz w:val="27"/>
          <w:szCs w:val="27"/>
        </w:rPr>
        <w:t xml:space="preserve">С учетом вышеизложенных фактических обстоятельств, применив положения действующего законодательства и принимая во внимание внутренние документы СРО, суды пришли к выводу, что действия </w:t>
      </w:r>
      <w:r w:rsidR="002C5CCA" w:rsidRPr="00244A11">
        <w:rPr>
          <w:rFonts w:ascii="Times New Roman" w:hAnsi="Times New Roman" w:cs="Times New Roman"/>
          <w:sz w:val="27"/>
          <w:szCs w:val="27"/>
        </w:rPr>
        <w:t xml:space="preserve">СРО </w:t>
      </w:r>
      <w:r w:rsidRPr="00244A11">
        <w:rPr>
          <w:rFonts w:ascii="Times New Roman" w:hAnsi="Times New Roman" w:cs="Times New Roman"/>
          <w:sz w:val="27"/>
          <w:szCs w:val="27"/>
        </w:rPr>
        <w:t xml:space="preserve">являются законными, каких-либо нарушений в отношении </w:t>
      </w:r>
      <w:r w:rsidR="002C5CCA" w:rsidRPr="00244A11">
        <w:rPr>
          <w:rFonts w:ascii="Times New Roman" w:hAnsi="Times New Roman" w:cs="Times New Roman"/>
          <w:sz w:val="27"/>
          <w:szCs w:val="27"/>
        </w:rPr>
        <w:t xml:space="preserve">Общества </w:t>
      </w:r>
      <w:r w:rsidRPr="00244A11">
        <w:rPr>
          <w:rFonts w:ascii="Times New Roman" w:hAnsi="Times New Roman" w:cs="Times New Roman"/>
          <w:sz w:val="27"/>
          <w:szCs w:val="27"/>
        </w:rPr>
        <w:t>допущено не было.</w:t>
      </w:r>
    </w:p>
    <w:p w:rsidR="00035CD1" w:rsidRPr="00244A11" w:rsidRDefault="00035CD1" w:rsidP="00035CD1">
      <w:pPr>
        <w:spacing w:after="0" w:line="240" w:lineRule="auto"/>
        <w:ind w:firstLine="708"/>
        <w:jc w:val="both"/>
        <w:rPr>
          <w:rFonts w:ascii="Times New Roman" w:eastAsia="Calibri" w:hAnsi="Times New Roman" w:cs="Times New Roman"/>
          <w:color w:val="000000" w:themeColor="text1"/>
          <w:sz w:val="27"/>
          <w:szCs w:val="27"/>
        </w:rPr>
      </w:pPr>
    </w:p>
    <w:p w:rsidR="00681ED1" w:rsidRPr="00244A11" w:rsidRDefault="00681ED1" w:rsidP="00C14276">
      <w:pPr>
        <w:pStyle w:val="ConsPlusNormal"/>
        <w:ind w:firstLine="567"/>
        <w:jc w:val="both"/>
        <w:outlineLvl w:val="0"/>
        <w:rPr>
          <w:rFonts w:ascii="Times New Roman" w:hAnsi="Times New Roman" w:cs="Times New Roman"/>
          <w:b/>
          <w:color w:val="000000" w:themeColor="text1"/>
          <w:sz w:val="27"/>
          <w:szCs w:val="27"/>
        </w:rPr>
      </w:pPr>
      <w:r w:rsidRPr="00244A11">
        <w:rPr>
          <w:rFonts w:ascii="Times New Roman" w:hAnsi="Times New Roman" w:cs="Times New Roman"/>
          <w:b/>
          <w:color w:val="000000" w:themeColor="text1"/>
          <w:sz w:val="27"/>
          <w:szCs w:val="27"/>
        </w:rPr>
        <w:t>Суды при оспаривании решений о применении мер дисциплин</w:t>
      </w:r>
      <w:r w:rsidR="00AC4385" w:rsidRPr="00244A11">
        <w:rPr>
          <w:rFonts w:ascii="Times New Roman" w:hAnsi="Times New Roman" w:cs="Times New Roman"/>
          <w:b/>
          <w:color w:val="000000" w:themeColor="text1"/>
          <w:sz w:val="27"/>
          <w:szCs w:val="27"/>
        </w:rPr>
        <w:t>арного воздействия анализируют</w:t>
      </w:r>
      <w:r w:rsidR="00600F61">
        <w:rPr>
          <w:rFonts w:ascii="Times New Roman" w:hAnsi="Times New Roman" w:cs="Times New Roman"/>
          <w:b/>
          <w:color w:val="000000" w:themeColor="text1"/>
          <w:sz w:val="27"/>
          <w:szCs w:val="27"/>
        </w:rPr>
        <w:t xml:space="preserve"> соблюдение </w:t>
      </w:r>
      <w:r w:rsidR="003F2278">
        <w:rPr>
          <w:rFonts w:ascii="Times New Roman" w:hAnsi="Times New Roman" w:cs="Times New Roman"/>
          <w:b/>
          <w:color w:val="000000" w:themeColor="text1"/>
          <w:sz w:val="27"/>
          <w:szCs w:val="27"/>
        </w:rPr>
        <w:t xml:space="preserve">саморегулируемой организацией </w:t>
      </w:r>
      <w:r w:rsidR="00600F61">
        <w:rPr>
          <w:rFonts w:ascii="Times New Roman" w:hAnsi="Times New Roman" w:cs="Times New Roman"/>
          <w:b/>
          <w:color w:val="000000" w:themeColor="text1"/>
          <w:sz w:val="27"/>
          <w:szCs w:val="27"/>
        </w:rPr>
        <w:t xml:space="preserve">порядка </w:t>
      </w:r>
      <w:r w:rsidR="003F2278">
        <w:rPr>
          <w:rFonts w:ascii="Times New Roman" w:hAnsi="Times New Roman" w:cs="Times New Roman"/>
          <w:b/>
          <w:color w:val="000000" w:themeColor="text1"/>
          <w:sz w:val="27"/>
          <w:szCs w:val="27"/>
        </w:rPr>
        <w:t xml:space="preserve">проведения проверок и применения мер дисциплинарного </w:t>
      </w:r>
      <w:r w:rsidR="00503C8E">
        <w:rPr>
          <w:rFonts w:ascii="Times New Roman" w:hAnsi="Times New Roman" w:cs="Times New Roman"/>
          <w:b/>
          <w:color w:val="000000" w:themeColor="text1"/>
          <w:sz w:val="27"/>
          <w:szCs w:val="27"/>
        </w:rPr>
        <w:t>воздействия в</w:t>
      </w:r>
      <w:r w:rsidR="003F2278">
        <w:rPr>
          <w:rFonts w:ascii="Times New Roman" w:hAnsi="Times New Roman" w:cs="Times New Roman"/>
          <w:b/>
          <w:color w:val="000000" w:themeColor="text1"/>
          <w:sz w:val="27"/>
          <w:szCs w:val="27"/>
        </w:rPr>
        <w:t xml:space="preserve"> соответствии с внутренними документами саморегулируемой организации</w:t>
      </w:r>
      <w:r w:rsidR="00AC4385" w:rsidRPr="00244A11">
        <w:rPr>
          <w:rFonts w:ascii="Times New Roman" w:hAnsi="Times New Roman" w:cs="Times New Roman"/>
          <w:b/>
          <w:color w:val="000000" w:themeColor="text1"/>
          <w:sz w:val="27"/>
          <w:szCs w:val="27"/>
        </w:rPr>
        <w:t xml:space="preserve">. </w:t>
      </w:r>
    </w:p>
    <w:p w:rsidR="00822181" w:rsidRPr="00244A11" w:rsidRDefault="00822181" w:rsidP="00C14276">
      <w:pPr>
        <w:spacing w:after="1" w:line="220" w:lineRule="atLeast"/>
        <w:ind w:firstLine="539"/>
        <w:jc w:val="both"/>
        <w:outlineLvl w:val="0"/>
        <w:rPr>
          <w:rFonts w:ascii="Times New Roman" w:hAnsi="Times New Roman" w:cs="Times New Roman"/>
          <w:i/>
          <w:color w:val="000000" w:themeColor="text1"/>
          <w:sz w:val="27"/>
          <w:szCs w:val="27"/>
        </w:rPr>
      </w:pPr>
      <w:r w:rsidRPr="00244A11">
        <w:rPr>
          <w:rFonts w:ascii="Times New Roman" w:hAnsi="Times New Roman" w:cs="Times New Roman"/>
          <w:i/>
          <w:color w:val="000000" w:themeColor="text1"/>
          <w:sz w:val="27"/>
          <w:szCs w:val="27"/>
        </w:rPr>
        <w:t>Постановление Арбитражного суда Северо-Западного округа от 15.11.2019 № Ф07-12730/2019 по делу № А56-128998/2018:</w:t>
      </w:r>
    </w:p>
    <w:p w:rsidR="00681ED1" w:rsidRPr="00244A11" w:rsidRDefault="00681ED1" w:rsidP="00822181">
      <w:pPr>
        <w:spacing w:after="1" w:line="220" w:lineRule="atLeast"/>
        <w:jc w:val="both"/>
        <w:outlineLvl w:val="0"/>
        <w:rPr>
          <w:rFonts w:ascii="Times New Roman" w:hAnsi="Times New Roman" w:cs="Times New Roman"/>
          <w:i/>
          <w:color w:val="000000" w:themeColor="text1"/>
          <w:sz w:val="27"/>
          <w:szCs w:val="27"/>
        </w:rPr>
      </w:pPr>
    </w:p>
    <w:p w:rsidR="00662D50" w:rsidRPr="00244A11" w:rsidRDefault="00662D50" w:rsidP="00662D50">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Общество обратилось в Арбитражный суд города Санкт-Петербурга и Ленинградской области с иском к СРО о признании незаконными решений дисциплинарного комитета СРО о привлечении Общества к дисциплинарной ответственности.</w:t>
      </w:r>
    </w:p>
    <w:p w:rsidR="00662D50" w:rsidRPr="00244A11" w:rsidRDefault="00662D50" w:rsidP="00662D50">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lastRenderedPageBreak/>
        <w:t>СРО в отношении Общества была проведена проверка на соответствие требованиям стандартов и внутренних документов СРО, условиям членства в СРО. По результатам проведения плановой проверки составлен акт, в котором указано на непредставление Обществом документов, отсутствие аттестованных специалистов, системы аттестации работников.</w:t>
      </w:r>
    </w:p>
    <w:p w:rsidR="00662D50" w:rsidRPr="00244A11" w:rsidRDefault="00662D50" w:rsidP="002212C1">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Протоколом заседания дисциплинарной комиссии СРО к Обществу применена мера дисциплинарного воздействия в виде предписания об обязательном устранении нарушений в определённый срок.</w:t>
      </w:r>
    </w:p>
    <w:p w:rsidR="002212C1" w:rsidRPr="00244A11" w:rsidRDefault="00662D50" w:rsidP="002212C1">
      <w:pPr>
        <w:autoSpaceDE w:val="0"/>
        <w:autoSpaceDN w:val="0"/>
        <w:adjustRightInd w:val="0"/>
        <w:spacing w:after="0" w:line="240" w:lineRule="auto"/>
        <w:ind w:firstLine="540"/>
        <w:jc w:val="both"/>
        <w:rPr>
          <w:rFonts w:ascii="Times New Roman" w:hAnsi="Times New Roman" w:cs="Times New Roman"/>
          <w:iCs/>
          <w:sz w:val="27"/>
          <w:szCs w:val="27"/>
        </w:rPr>
      </w:pPr>
      <w:r w:rsidRPr="00244A11">
        <w:rPr>
          <w:rFonts w:ascii="Times New Roman" w:hAnsi="Times New Roman" w:cs="Times New Roman"/>
          <w:iCs/>
          <w:sz w:val="27"/>
          <w:szCs w:val="27"/>
        </w:rPr>
        <w:t xml:space="preserve">Общество направило в адрес </w:t>
      </w:r>
      <w:r w:rsidR="002212C1" w:rsidRPr="00244A11">
        <w:rPr>
          <w:rFonts w:ascii="Times New Roman" w:hAnsi="Times New Roman" w:cs="Times New Roman"/>
          <w:iCs/>
          <w:sz w:val="27"/>
          <w:szCs w:val="27"/>
        </w:rPr>
        <w:t xml:space="preserve">СРО </w:t>
      </w:r>
      <w:r w:rsidRPr="00244A11">
        <w:rPr>
          <w:rFonts w:ascii="Times New Roman" w:hAnsi="Times New Roman" w:cs="Times New Roman"/>
          <w:iCs/>
          <w:sz w:val="27"/>
          <w:szCs w:val="27"/>
        </w:rPr>
        <w:t>возражения на решение дисциплинарной комиссии</w:t>
      </w:r>
      <w:r w:rsidR="002212C1" w:rsidRPr="00244A11">
        <w:rPr>
          <w:rFonts w:ascii="Times New Roman" w:hAnsi="Times New Roman" w:cs="Times New Roman"/>
          <w:iCs/>
          <w:sz w:val="27"/>
          <w:szCs w:val="27"/>
        </w:rPr>
        <w:t xml:space="preserve">. </w:t>
      </w:r>
      <w:r w:rsidRPr="00244A11">
        <w:rPr>
          <w:rFonts w:ascii="Times New Roman" w:hAnsi="Times New Roman" w:cs="Times New Roman"/>
          <w:iCs/>
          <w:sz w:val="27"/>
          <w:szCs w:val="27"/>
        </w:rPr>
        <w:t xml:space="preserve">По результатам повторной проверки, проведенной </w:t>
      </w:r>
      <w:r w:rsidR="002212C1" w:rsidRPr="00244A11">
        <w:rPr>
          <w:rFonts w:ascii="Times New Roman" w:hAnsi="Times New Roman" w:cs="Times New Roman"/>
          <w:iCs/>
          <w:sz w:val="27"/>
          <w:szCs w:val="27"/>
        </w:rPr>
        <w:t xml:space="preserve">СРО </w:t>
      </w:r>
      <w:r w:rsidRPr="00244A11">
        <w:rPr>
          <w:rFonts w:ascii="Times New Roman" w:hAnsi="Times New Roman" w:cs="Times New Roman"/>
          <w:iCs/>
          <w:sz w:val="27"/>
          <w:szCs w:val="27"/>
        </w:rPr>
        <w:t>в отношении Общества в связи с неустранением ранее выявленных нарушений, заседанием дисциплинарной комиссии принята мера дисциплинарного воздействия в виде приостановления права на выполнение работ и обязания устранить нарушения в</w:t>
      </w:r>
      <w:r w:rsidR="002212C1" w:rsidRPr="00244A11">
        <w:rPr>
          <w:rFonts w:ascii="Times New Roman" w:hAnsi="Times New Roman" w:cs="Times New Roman"/>
          <w:iCs/>
          <w:sz w:val="27"/>
          <w:szCs w:val="27"/>
        </w:rPr>
        <w:t xml:space="preserve"> определённый срок</w:t>
      </w:r>
      <w:r w:rsidRPr="00244A11">
        <w:rPr>
          <w:rFonts w:ascii="Times New Roman" w:hAnsi="Times New Roman" w:cs="Times New Roman"/>
          <w:iCs/>
          <w:sz w:val="27"/>
          <w:szCs w:val="27"/>
        </w:rPr>
        <w:t>.</w:t>
      </w:r>
    </w:p>
    <w:p w:rsidR="00662D50" w:rsidRPr="00244A11" w:rsidRDefault="00662D50" w:rsidP="002212C1">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Общество, ссылаясь на то, что в нарушение поряд</w:t>
      </w:r>
      <w:r w:rsidR="002212C1" w:rsidRPr="00244A11">
        <w:rPr>
          <w:rFonts w:ascii="Times New Roman" w:hAnsi="Times New Roman" w:cs="Times New Roman"/>
          <w:iCs/>
          <w:sz w:val="27"/>
          <w:szCs w:val="27"/>
        </w:rPr>
        <w:t>ка, установленного пунктом 4.8 «</w:t>
      </w:r>
      <w:r w:rsidRPr="00244A11">
        <w:rPr>
          <w:rFonts w:ascii="Times New Roman" w:hAnsi="Times New Roman" w:cs="Times New Roman"/>
          <w:iCs/>
          <w:sz w:val="27"/>
          <w:szCs w:val="27"/>
        </w:rPr>
        <w:t>Положения о системе мер дисциплинарного возд</w:t>
      </w:r>
      <w:r w:rsidR="002212C1" w:rsidRPr="00244A11">
        <w:rPr>
          <w:rFonts w:ascii="Times New Roman" w:hAnsi="Times New Roman" w:cs="Times New Roman"/>
          <w:iCs/>
          <w:sz w:val="27"/>
          <w:szCs w:val="27"/>
        </w:rPr>
        <w:t>ействия»</w:t>
      </w:r>
      <w:r w:rsidRPr="00244A11">
        <w:rPr>
          <w:rFonts w:ascii="Times New Roman" w:hAnsi="Times New Roman" w:cs="Times New Roman"/>
          <w:iCs/>
          <w:sz w:val="27"/>
          <w:szCs w:val="27"/>
        </w:rPr>
        <w:t>, дисциплинарный комитет провел заседание о рассмотрении вопроса о привлечении Общества к дисциплинарной ответственности без извещения последнего, обратилось в арбитражный суд с иском.</w:t>
      </w:r>
    </w:p>
    <w:p w:rsidR="00662D50" w:rsidRPr="00244A11" w:rsidRDefault="00662D50" w:rsidP="002212C1">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 xml:space="preserve">Согласно </w:t>
      </w:r>
      <w:r w:rsidR="009F701D" w:rsidRPr="00244A11">
        <w:rPr>
          <w:rFonts w:ascii="Times New Roman" w:hAnsi="Times New Roman" w:cs="Times New Roman"/>
          <w:iCs/>
          <w:sz w:val="27"/>
          <w:szCs w:val="27"/>
        </w:rPr>
        <w:t>порядку организации и проведения проверок соблюдения,</w:t>
      </w:r>
      <w:r w:rsidRPr="00244A11">
        <w:rPr>
          <w:rFonts w:ascii="Times New Roman" w:hAnsi="Times New Roman" w:cs="Times New Roman"/>
          <w:iCs/>
          <w:sz w:val="27"/>
          <w:szCs w:val="27"/>
        </w:rPr>
        <w:t xml:space="preserve"> членами СРО требований стандартов и внутренних документов должностное лицо специализированного органа Ассоциации направляет по адресу, предоставленному юридическим лицом - членом Ассоциации, запрос о предоставлении в срок, установленный Положением, членом СРО сведений и документов, подтверждающих выполнение контролируемых требований. Член СРО обязан в течение 10 рабочих дней предоставить запрашиваемые сведения и документы либо мотивированный отказ от предоставления сведений.</w:t>
      </w:r>
    </w:p>
    <w:p w:rsidR="00662D50" w:rsidRPr="00244A11" w:rsidRDefault="00662D50" w:rsidP="002212C1">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После принятого решения о проведении внеплановой проверки уведомление проверяемому члену СРО направляется не менее чем за 24 часа до начала ее проведения любым доступным способом (пункт 3.6 Положения).</w:t>
      </w:r>
    </w:p>
    <w:p w:rsidR="00662D50" w:rsidRPr="00244A11" w:rsidRDefault="00662D50" w:rsidP="002212C1">
      <w:pPr>
        <w:autoSpaceDE w:val="0"/>
        <w:autoSpaceDN w:val="0"/>
        <w:adjustRightInd w:val="0"/>
        <w:spacing w:after="0" w:line="240" w:lineRule="auto"/>
        <w:ind w:firstLine="539"/>
        <w:jc w:val="both"/>
        <w:rPr>
          <w:rFonts w:ascii="Times New Roman" w:hAnsi="Times New Roman" w:cs="Times New Roman"/>
          <w:iCs/>
          <w:color w:val="000000" w:themeColor="text1"/>
          <w:sz w:val="27"/>
          <w:szCs w:val="27"/>
        </w:rPr>
      </w:pPr>
      <w:r w:rsidRPr="00244A11">
        <w:rPr>
          <w:rFonts w:ascii="Times New Roman" w:hAnsi="Times New Roman" w:cs="Times New Roman"/>
          <w:iCs/>
          <w:color w:val="000000" w:themeColor="text1"/>
          <w:sz w:val="27"/>
          <w:szCs w:val="27"/>
        </w:rPr>
        <w:t xml:space="preserve">Согласно </w:t>
      </w:r>
      <w:hyperlink r:id="rId10" w:history="1">
        <w:r w:rsidRPr="00244A11">
          <w:rPr>
            <w:rFonts w:ascii="Times New Roman" w:hAnsi="Times New Roman" w:cs="Times New Roman"/>
            <w:iCs/>
            <w:color w:val="000000" w:themeColor="text1"/>
            <w:sz w:val="27"/>
            <w:szCs w:val="27"/>
          </w:rPr>
          <w:t>статье 181.4</w:t>
        </w:r>
      </w:hyperlink>
      <w:r w:rsidRPr="00244A11">
        <w:rPr>
          <w:rFonts w:ascii="Times New Roman" w:hAnsi="Times New Roman" w:cs="Times New Roman"/>
          <w:iCs/>
          <w:color w:val="000000" w:themeColor="text1"/>
          <w:sz w:val="27"/>
          <w:szCs w:val="27"/>
        </w:rPr>
        <w:t xml:space="preserve"> Гражданского кодекса Российской Федерации (далее - ГК РФ) решение собрания может быть признано судом недействительным при нарушении требований закона, в том числе в случае, если: допущено существенное нарушение порядка созыва, подготовки и проведения собрания, влияющее на волеизъявление участников собрания; у лица, выступавшего от имени участника собрания, отсутствовали полномочия; допущено нарушение равенства прав участников собрания при его проведении; допущено существенное нарушение правил составления протокола, в том числе правила о письменной форме протокола (</w:t>
      </w:r>
      <w:hyperlink r:id="rId11" w:history="1">
        <w:r w:rsidRPr="00244A11">
          <w:rPr>
            <w:rFonts w:ascii="Times New Roman" w:hAnsi="Times New Roman" w:cs="Times New Roman"/>
            <w:iCs/>
            <w:color w:val="000000" w:themeColor="text1"/>
            <w:sz w:val="27"/>
            <w:szCs w:val="27"/>
          </w:rPr>
          <w:t>пункт 3 статьи 181.2</w:t>
        </w:r>
      </w:hyperlink>
      <w:r w:rsidRPr="00244A11">
        <w:rPr>
          <w:rFonts w:ascii="Times New Roman" w:hAnsi="Times New Roman" w:cs="Times New Roman"/>
          <w:iCs/>
          <w:color w:val="000000" w:themeColor="text1"/>
          <w:sz w:val="27"/>
          <w:szCs w:val="27"/>
        </w:rPr>
        <w:t xml:space="preserve"> ГК РФ).</w:t>
      </w:r>
    </w:p>
    <w:p w:rsidR="00662D50" w:rsidRPr="00244A11" w:rsidRDefault="00662D50" w:rsidP="002212C1">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 xml:space="preserve">Суды, исследовав материалы дела по </w:t>
      </w:r>
      <w:r w:rsidRPr="00244A11">
        <w:rPr>
          <w:rFonts w:ascii="Times New Roman" w:hAnsi="Times New Roman" w:cs="Times New Roman"/>
          <w:iCs/>
          <w:color w:val="000000" w:themeColor="text1"/>
          <w:sz w:val="27"/>
          <w:szCs w:val="27"/>
        </w:rPr>
        <w:t xml:space="preserve">правилам </w:t>
      </w:r>
      <w:hyperlink r:id="rId12" w:history="1">
        <w:r w:rsidRPr="00244A11">
          <w:rPr>
            <w:rFonts w:ascii="Times New Roman" w:hAnsi="Times New Roman" w:cs="Times New Roman"/>
            <w:iCs/>
            <w:color w:val="000000" w:themeColor="text1"/>
            <w:sz w:val="27"/>
            <w:szCs w:val="27"/>
          </w:rPr>
          <w:t>статей 64</w:t>
        </w:r>
      </w:hyperlink>
      <w:r w:rsidRPr="00244A11">
        <w:rPr>
          <w:rFonts w:ascii="Times New Roman" w:hAnsi="Times New Roman" w:cs="Times New Roman"/>
          <w:iCs/>
          <w:color w:val="000000" w:themeColor="text1"/>
          <w:sz w:val="27"/>
          <w:szCs w:val="27"/>
        </w:rPr>
        <w:t xml:space="preserve">, </w:t>
      </w:r>
      <w:hyperlink r:id="rId13" w:history="1">
        <w:r w:rsidRPr="00244A11">
          <w:rPr>
            <w:rFonts w:ascii="Times New Roman" w:hAnsi="Times New Roman" w:cs="Times New Roman"/>
            <w:iCs/>
            <w:color w:val="000000" w:themeColor="text1"/>
            <w:sz w:val="27"/>
            <w:szCs w:val="27"/>
          </w:rPr>
          <w:t>67</w:t>
        </w:r>
      </w:hyperlink>
      <w:r w:rsidRPr="00244A11">
        <w:rPr>
          <w:rFonts w:ascii="Times New Roman" w:hAnsi="Times New Roman" w:cs="Times New Roman"/>
          <w:iCs/>
          <w:color w:val="000000" w:themeColor="text1"/>
          <w:sz w:val="27"/>
          <w:szCs w:val="27"/>
        </w:rPr>
        <w:t xml:space="preserve">, </w:t>
      </w:r>
      <w:hyperlink r:id="rId14" w:history="1">
        <w:r w:rsidRPr="00244A11">
          <w:rPr>
            <w:rFonts w:ascii="Times New Roman" w:hAnsi="Times New Roman" w:cs="Times New Roman"/>
            <w:iCs/>
            <w:color w:val="000000" w:themeColor="text1"/>
            <w:sz w:val="27"/>
            <w:szCs w:val="27"/>
          </w:rPr>
          <w:t>68</w:t>
        </w:r>
      </w:hyperlink>
      <w:r w:rsidRPr="00244A11">
        <w:rPr>
          <w:rFonts w:ascii="Times New Roman" w:hAnsi="Times New Roman" w:cs="Times New Roman"/>
          <w:iCs/>
          <w:color w:val="000000" w:themeColor="text1"/>
          <w:sz w:val="27"/>
          <w:szCs w:val="27"/>
        </w:rPr>
        <w:t xml:space="preserve">, </w:t>
      </w:r>
      <w:hyperlink r:id="rId15" w:history="1">
        <w:r w:rsidRPr="00244A11">
          <w:rPr>
            <w:rFonts w:ascii="Times New Roman" w:hAnsi="Times New Roman" w:cs="Times New Roman"/>
            <w:iCs/>
            <w:color w:val="000000" w:themeColor="text1"/>
            <w:sz w:val="27"/>
            <w:szCs w:val="27"/>
          </w:rPr>
          <w:t>71</w:t>
        </w:r>
      </w:hyperlink>
      <w:r w:rsidRPr="00244A11">
        <w:rPr>
          <w:rFonts w:ascii="Times New Roman" w:hAnsi="Times New Roman" w:cs="Times New Roman"/>
          <w:iCs/>
          <w:color w:val="000000" w:themeColor="text1"/>
          <w:sz w:val="27"/>
          <w:szCs w:val="27"/>
        </w:rPr>
        <w:t xml:space="preserve"> </w:t>
      </w:r>
      <w:r w:rsidRPr="00244A11">
        <w:rPr>
          <w:rFonts w:ascii="Times New Roman" w:hAnsi="Times New Roman" w:cs="Times New Roman"/>
          <w:iCs/>
          <w:sz w:val="27"/>
          <w:szCs w:val="27"/>
        </w:rPr>
        <w:t xml:space="preserve">Арбитражного процессуального кодекса Российской Федерации (далее - АПК РФ), пришли к обоснованным выводам о том, что </w:t>
      </w:r>
      <w:r w:rsidR="002212C1" w:rsidRPr="00244A11">
        <w:rPr>
          <w:rFonts w:ascii="Times New Roman" w:hAnsi="Times New Roman" w:cs="Times New Roman"/>
          <w:iCs/>
          <w:sz w:val="27"/>
          <w:szCs w:val="27"/>
        </w:rPr>
        <w:t xml:space="preserve">СРО </w:t>
      </w:r>
      <w:r w:rsidRPr="00244A11">
        <w:rPr>
          <w:rFonts w:ascii="Times New Roman" w:hAnsi="Times New Roman" w:cs="Times New Roman"/>
          <w:iCs/>
          <w:sz w:val="27"/>
          <w:szCs w:val="27"/>
        </w:rPr>
        <w:t xml:space="preserve">был нарушен порядок проведения проверки, а также права и законные интересы Общества, в связи с чем решение о мере дисциплинарного воздействия в виде вынесения предписания об устранении нарушений является незаконным. Кроме того, </w:t>
      </w:r>
      <w:r w:rsidR="002212C1" w:rsidRPr="00244A11">
        <w:rPr>
          <w:rFonts w:ascii="Times New Roman" w:hAnsi="Times New Roman" w:cs="Times New Roman"/>
          <w:iCs/>
          <w:sz w:val="27"/>
          <w:szCs w:val="27"/>
        </w:rPr>
        <w:t xml:space="preserve">СРО </w:t>
      </w:r>
      <w:r w:rsidRPr="00244A11">
        <w:rPr>
          <w:rFonts w:ascii="Times New Roman" w:hAnsi="Times New Roman" w:cs="Times New Roman"/>
          <w:iCs/>
          <w:sz w:val="27"/>
          <w:szCs w:val="27"/>
        </w:rPr>
        <w:t xml:space="preserve">должна была известить Общество о дате и времени заседания дисциплинарной </w:t>
      </w:r>
      <w:r w:rsidRPr="00244A11">
        <w:rPr>
          <w:rFonts w:ascii="Times New Roman" w:hAnsi="Times New Roman" w:cs="Times New Roman"/>
          <w:iCs/>
          <w:sz w:val="27"/>
          <w:szCs w:val="27"/>
        </w:rPr>
        <w:lastRenderedPageBreak/>
        <w:t>комиссии, на котором рассматривался вопрос о его привлечении к дисциплинарной ответственности.</w:t>
      </w:r>
    </w:p>
    <w:p w:rsidR="00662D50" w:rsidRPr="00244A11" w:rsidRDefault="00662D50" w:rsidP="002212C1">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 xml:space="preserve">Суд кассационной инстанции соглашается с выводами судов о том, что </w:t>
      </w:r>
      <w:r w:rsidR="002212C1" w:rsidRPr="00244A11">
        <w:rPr>
          <w:rFonts w:ascii="Times New Roman" w:hAnsi="Times New Roman" w:cs="Times New Roman"/>
          <w:iCs/>
          <w:sz w:val="27"/>
          <w:szCs w:val="27"/>
        </w:rPr>
        <w:t xml:space="preserve">СРО </w:t>
      </w:r>
      <w:r w:rsidRPr="00244A11">
        <w:rPr>
          <w:rFonts w:ascii="Times New Roman" w:hAnsi="Times New Roman" w:cs="Times New Roman"/>
          <w:iCs/>
          <w:sz w:val="27"/>
          <w:szCs w:val="27"/>
        </w:rPr>
        <w:t>был нарушены порядок привлечения Общества к дисциплинарной ответственности, права и законные интересы последнего путем применения меры дисциплинарного воздействия по результатам заседания в отсутствие извещения о таком заседании Общества.</w:t>
      </w:r>
    </w:p>
    <w:p w:rsidR="00662D50" w:rsidRPr="00244A11" w:rsidRDefault="00662D50" w:rsidP="009F701D">
      <w:pPr>
        <w:pStyle w:val="ConsPlusNormal"/>
        <w:jc w:val="both"/>
        <w:outlineLvl w:val="0"/>
        <w:rPr>
          <w:rFonts w:ascii="Times New Roman" w:hAnsi="Times New Roman" w:cs="Times New Roman"/>
          <w:i/>
          <w:color w:val="000000" w:themeColor="text1"/>
          <w:sz w:val="27"/>
          <w:szCs w:val="27"/>
        </w:rPr>
      </w:pPr>
    </w:p>
    <w:p w:rsidR="0062531C" w:rsidRPr="00244A11" w:rsidRDefault="0062531C" w:rsidP="00C14276">
      <w:pPr>
        <w:pStyle w:val="ConsPlusNormal"/>
        <w:ind w:firstLine="539"/>
        <w:jc w:val="both"/>
        <w:outlineLvl w:val="0"/>
        <w:rPr>
          <w:rFonts w:ascii="Times New Roman" w:hAnsi="Times New Roman" w:cs="Times New Roman"/>
          <w:i/>
          <w:color w:val="000000" w:themeColor="text1"/>
          <w:sz w:val="27"/>
          <w:szCs w:val="27"/>
        </w:rPr>
      </w:pPr>
      <w:r w:rsidRPr="00244A11">
        <w:rPr>
          <w:rFonts w:ascii="Times New Roman" w:hAnsi="Times New Roman" w:cs="Times New Roman"/>
          <w:i/>
          <w:color w:val="000000" w:themeColor="text1"/>
          <w:sz w:val="27"/>
          <w:szCs w:val="27"/>
        </w:rPr>
        <w:t>Постановление Арбитражного суда Мо</w:t>
      </w:r>
      <w:r w:rsidR="009F701D" w:rsidRPr="00244A11">
        <w:rPr>
          <w:rFonts w:ascii="Times New Roman" w:hAnsi="Times New Roman" w:cs="Times New Roman"/>
          <w:i/>
          <w:color w:val="000000" w:themeColor="text1"/>
          <w:sz w:val="27"/>
          <w:szCs w:val="27"/>
        </w:rPr>
        <w:t xml:space="preserve">сковского округа от 11.01.2018 </w:t>
      </w:r>
      <w:r w:rsidR="00282F55" w:rsidRPr="00244A11">
        <w:rPr>
          <w:rFonts w:ascii="Times New Roman" w:hAnsi="Times New Roman" w:cs="Times New Roman"/>
          <w:i/>
          <w:color w:val="000000" w:themeColor="text1"/>
          <w:sz w:val="27"/>
          <w:szCs w:val="27"/>
        </w:rPr>
        <w:t xml:space="preserve">            </w:t>
      </w:r>
      <w:r w:rsidR="009F701D" w:rsidRPr="00244A11">
        <w:rPr>
          <w:rFonts w:ascii="Times New Roman" w:hAnsi="Times New Roman" w:cs="Times New Roman"/>
          <w:i/>
          <w:color w:val="000000" w:themeColor="text1"/>
          <w:sz w:val="27"/>
          <w:szCs w:val="27"/>
        </w:rPr>
        <w:t>№ Ф05-19788/2017 по делу №</w:t>
      </w:r>
      <w:r w:rsidRPr="00244A11">
        <w:rPr>
          <w:rFonts w:ascii="Times New Roman" w:hAnsi="Times New Roman" w:cs="Times New Roman"/>
          <w:i/>
          <w:color w:val="000000" w:themeColor="text1"/>
          <w:sz w:val="27"/>
          <w:szCs w:val="27"/>
        </w:rPr>
        <w:t xml:space="preserve"> А40-56972/17:</w:t>
      </w:r>
    </w:p>
    <w:p w:rsidR="009F701D" w:rsidRPr="00244A11" w:rsidRDefault="009F701D" w:rsidP="009F701D">
      <w:pPr>
        <w:autoSpaceDE w:val="0"/>
        <w:autoSpaceDN w:val="0"/>
        <w:adjustRightInd w:val="0"/>
        <w:spacing w:after="0" w:line="240" w:lineRule="auto"/>
        <w:jc w:val="center"/>
        <w:outlineLvl w:val="0"/>
        <w:rPr>
          <w:rFonts w:ascii="Times New Roman" w:hAnsi="Times New Roman" w:cs="Times New Roman"/>
          <w:i/>
          <w:iCs/>
          <w:sz w:val="27"/>
          <w:szCs w:val="27"/>
        </w:rPr>
      </w:pPr>
    </w:p>
    <w:p w:rsidR="009F701D" w:rsidRPr="00244A11" w:rsidRDefault="009F701D" w:rsidP="009F701D">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sz w:val="27"/>
          <w:szCs w:val="27"/>
        </w:rPr>
        <w:t xml:space="preserve">Общество обратилось в Арбитражный суд города Москвы с иском к СРО о признании незаконным протокола в части исключения Общества из членов СРО. </w:t>
      </w:r>
    </w:p>
    <w:p w:rsidR="009F701D" w:rsidRPr="00244A11" w:rsidRDefault="009F701D" w:rsidP="009F701D">
      <w:pPr>
        <w:autoSpaceDE w:val="0"/>
        <w:autoSpaceDN w:val="0"/>
        <w:adjustRightInd w:val="0"/>
        <w:spacing w:after="0" w:line="240" w:lineRule="auto"/>
        <w:ind w:firstLine="539"/>
        <w:jc w:val="both"/>
        <w:rPr>
          <w:rFonts w:ascii="Times New Roman" w:hAnsi="Times New Roman" w:cs="Times New Roman"/>
          <w:iCs/>
          <w:sz w:val="27"/>
          <w:szCs w:val="27"/>
        </w:rPr>
      </w:pPr>
      <w:r w:rsidRPr="00244A11">
        <w:rPr>
          <w:rFonts w:ascii="Times New Roman" w:hAnsi="Times New Roman" w:cs="Times New Roman"/>
          <w:iCs/>
          <w:color w:val="000000" w:themeColor="text1"/>
          <w:sz w:val="27"/>
          <w:szCs w:val="27"/>
        </w:rPr>
        <w:t xml:space="preserve">Общим собранием членов СРО было принято решение об исключении Общества из членов СРО на основании </w:t>
      </w:r>
      <w:hyperlink r:id="rId16" w:history="1">
        <w:r w:rsidRPr="00244A11">
          <w:rPr>
            <w:rFonts w:ascii="Times New Roman" w:hAnsi="Times New Roman" w:cs="Times New Roman"/>
            <w:iCs/>
            <w:color w:val="000000" w:themeColor="text1"/>
            <w:sz w:val="27"/>
            <w:szCs w:val="27"/>
          </w:rPr>
          <w:t>пункта 2 части 2 статьи 55.7</w:t>
        </w:r>
      </w:hyperlink>
      <w:r w:rsidRPr="00244A11">
        <w:rPr>
          <w:rFonts w:ascii="Times New Roman" w:hAnsi="Times New Roman" w:cs="Times New Roman"/>
          <w:iCs/>
          <w:color w:val="000000" w:themeColor="text1"/>
          <w:sz w:val="27"/>
          <w:szCs w:val="27"/>
        </w:rPr>
        <w:t xml:space="preserve"> Градостроительного кодекса Российской Федерации за грубое нарушение Правил контроля в области саморегулирования.</w:t>
      </w:r>
    </w:p>
    <w:p w:rsidR="009F701D" w:rsidRPr="00244A11" w:rsidRDefault="009F701D" w:rsidP="009F701D">
      <w:pPr>
        <w:autoSpaceDE w:val="0"/>
        <w:autoSpaceDN w:val="0"/>
        <w:adjustRightInd w:val="0"/>
        <w:spacing w:after="0" w:line="240" w:lineRule="auto"/>
        <w:ind w:firstLine="540"/>
        <w:jc w:val="both"/>
        <w:rPr>
          <w:rFonts w:ascii="Times New Roman" w:hAnsi="Times New Roman" w:cs="Times New Roman"/>
          <w:iCs/>
          <w:color w:val="000000" w:themeColor="text1"/>
          <w:sz w:val="27"/>
          <w:szCs w:val="27"/>
        </w:rPr>
      </w:pPr>
      <w:r w:rsidRPr="00244A11">
        <w:rPr>
          <w:rFonts w:ascii="Times New Roman" w:hAnsi="Times New Roman" w:cs="Times New Roman"/>
          <w:iCs/>
          <w:color w:val="000000" w:themeColor="text1"/>
          <w:sz w:val="27"/>
          <w:szCs w:val="27"/>
        </w:rPr>
        <w:t xml:space="preserve">В соответствии с п. 2.4 Правил контроля в области саморегулирования, член СРО, уведомленный надлежащим образом, обязан в установленный срок являться в СРО на проводимые проверки (как определенные планом проверок, так и внеплановые), заседания контрольной комиссии, дисциплинарного комитета, по иным основаниям для осуществления контроля уполномоченными лицами СРО. В соответствии с </w:t>
      </w:r>
      <w:hyperlink r:id="rId17" w:history="1">
        <w:r w:rsidRPr="00244A11">
          <w:rPr>
            <w:rFonts w:ascii="Times New Roman" w:hAnsi="Times New Roman" w:cs="Times New Roman"/>
            <w:iCs/>
            <w:color w:val="000000" w:themeColor="text1"/>
            <w:sz w:val="27"/>
            <w:szCs w:val="27"/>
          </w:rPr>
          <w:t>п. 2 ч. 2 ст. 55.7</w:t>
        </w:r>
      </w:hyperlink>
      <w:r w:rsidRPr="00244A11">
        <w:rPr>
          <w:rFonts w:ascii="Times New Roman" w:hAnsi="Times New Roman" w:cs="Times New Roman"/>
          <w:iCs/>
          <w:color w:val="000000" w:themeColor="text1"/>
          <w:sz w:val="27"/>
          <w:szCs w:val="27"/>
        </w:rPr>
        <w:t xml:space="preserve"> ГрК РФ грубое нарушение Правил контроля в области саморегулирования влечет исключение из членов СРО. В соответствии с п. 6.3 Положения о мерах дисциплинарного воздействия грубым нарушением правил контроля в области саморегулирования является неявка на проверку, непредставление, частичное представление документов и иные действия, направленные на воспрепятствование осуществлению контроля.</w:t>
      </w:r>
    </w:p>
    <w:p w:rsidR="009F701D" w:rsidRPr="00244A11" w:rsidRDefault="009F701D" w:rsidP="009F701D">
      <w:pPr>
        <w:autoSpaceDE w:val="0"/>
        <w:autoSpaceDN w:val="0"/>
        <w:adjustRightInd w:val="0"/>
        <w:spacing w:after="0" w:line="240" w:lineRule="auto"/>
        <w:ind w:firstLine="540"/>
        <w:jc w:val="both"/>
        <w:rPr>
          <w:rFonts w:ascii="Times New Roman" w:hAnsi="Times New Roman" w:cs="Times New Roman"/>
          <w:iCs/>
          <w:sz w:val="27"/>
          <w:szCs w:val="27"/>
        </w:rPr>
      </w:pPr>
      <w:r w:rsidRPr="00244A11">
        <w:rPr>
          <w:rFonts w:ascii="Times New Roman" w:hAnsi="Times New Roman" w:cs="Times New Roman"/>
          <w:iCs/>
          <w:sz w:val="27"/>
          <w:szCs w:val="27"/>
        </w:rPr>
        <w:t>Судами установлено, что Общество не было надлежащим образом уведомлено о явке в СРО для проведения проверки. Оспариваемое решение об исключении из членов СРО ущемляет права и законные интересы истца на осуществлении предпринимательской деятельности, что выражается в невозможности участвовать в конкурсах, тендерах, аукционах, поскольку одним из основных требований для допуска участника к участию является наличие действующего свидетельства о допуске к определенному виду деятельности, и как следствие ущерб деловой репутации.</w:t>
      </w:r>
    </w:p>
    <w:p w:rsidR="009F701D" w:rsidRPr="00244A11" w:rsidRDefault="009F701D" w:rsidP="000E7F45">
      <w:pPr>
        <w:autoSpaceDE w:val="0"/>
        <w:autoSpaceDN w:val="0"/>
        <w:adjustRightInd w:val="0"/>
        <w:spacing w:after="0" w:line="240" w:lineRule="auto"/>
        <w:ind w:firstLine="567"/>
        <w:jc w:val="both"/>
        <w:rPr>
          <w:rFonts w:ascii="Times New Roman" w:hAnsi="Times New Roman" w:cs="Times New Roman"/>
          <w:iCs/>
          <w:sz w:val="27"/>
          <w:szCs w:val="27"/>
        </w:rPr>
      </w:pPr>
      <w:r w:rsidRPr="00244A11">
        <w:rPr>
          <w:rFonts w:ascii="Times New Roman" w:hAnsi="Times New Roman" w:cs="Times New Roman"/>
          <w:iCs/>
          <w:sz w:val="27"/>
          <w:szCs w:val="27"/>
        </w:rPr>
        <w:t>Таким образом, суды первой и апелляционной инстанций пришли к обоснованному выводу об удовлетворении исковых требований</w:t>
      </w:r>
      <w:r w:rsidR="000E7F45" w:rsidRPr="00244A11">
        <w:rPr>
          <w:rFonts w:ascii="Times New Roman" w:hAnsi="Times New Roman" w:cs="Times New Roman"/>
          <w:iCs/>
          <w:sz w:val="27"/>
          <w:szCs w:val="27"/>
        </w:rPr>
        <w:t>.</w:t>
      </w:r>
    </w:p>
    <w:p w:rsidR="00D365B5" w:rsidRPr="00244A11" w:rsidRDefault="00D365B5" w:rsidP="009F701D">
      <w:pPr>
        <w:autoSpaceDE w:val="0"/>
        <w:autoSpaceDN w:val="0"/>
        <w:adjustRightInd w:val="0"/>
        <w:spacing w:after="0" w:line="240" w:lineRule="auto"/>
        <w:jc w:val="both"/>
        <w:rPr>
          <w:rFonts w:ascii="Times New Roman" w:hAnsi="Times New Roman" w:cs="Times New Roman"/>
          <w:iCs/>
          <w:sz w:val="27"/>
          <w:szCs w:val="27"/>
        </w:rPr>
      </w:pPr>
    </w:p>
    <w:p w:rsidR="00282F55" w:rsidRPr="00244A11" w:rsidRDefault="003B5B17" w:rsidP="00C14276">
      <w:pPr>
        <w:autoSpaceDE w:val="0"/>
        <w:autoSpaceDN w:val="0"/>
        <w:adjustRightInd w:val="0"/>
        <w:spacing w:after="0" w:line="240" w:lineRule="auto"/>
        <w:ind w:firstLine="567"/>
        <w:jc w:val="both"/>
        <w:rPr>
          <w:rFonts w:ascii="Times New Roman" w:hAnsi="Times New Roman" w:cs="Times New Roman"/>
          <w:b/>
          <w:iCs/>
          <w:sz w:val="27"/>
          <w:szCs w:val="27"/>
        </w:rPr>
      </w:pPr>
      <w:r w:rsidRPr="00244A11">
        <w:rPr>
          <w:rFonts w:ascii="Times New Roman" w:hAnsi="Times New Roman" w:cs="Times New Roman"/>
          <w:b/>
          <w:iCs/>
          <w:sz w:val="27"/>
          <w:szCs w:val="27"/>
        </w:rPr>
        <w:t>Исключение из членов саморегулируемой организации</w:t>
      </w:r>
      <w:r w:rsidR="00681ED1" w:rsidRPr="00244A11">
        <w:rPr>
          <w:rFonts w:ascii="Times New Roman" w:hAnsi="Times New Roman" w:cs="Times New Roman"/>
          <w:b/>
          <w:iCs/>
          <w:sz w:val="27"/>
          <w:szCs w:val="27"/>
        </w:rPr>
        <w:t xml:space="preserve"> является крайней мерой ответственности. </w:t>
      </w:r>
      <w:r w:rsidR="00A70AAC" w:rsidRPr="00244A11">
        <w:rPr>
          <w:rFonts w:ascii="Times New Roman" w:hAnsi="Times New Roman" w:cs="Times New Roman"/>
          <w:b/>
          <w:iCs/>
          <w:sz w:val="27"/>
          <w:szCs w:val="27"/>
        </w:rPr>
        <w:t>Уведомление</w:t>
      </w:r>
      <w:r w:rsidR="00681ED1" w:rsidRPr="00244A11">
        <w:rPr>
          <w:rFonts w:ascii="Times New Roman" w:hAnsi="Times New Roman" w:cs="Times New Roman"/>
          <w:b/>
          <w:iCs/>
          <w:sz w:val="27"/>
          <w:szCs w:val="27"/>
        </w:rPr>
        <w:t xml:space="preserve"> о добровольном погашении задолженности, направленное в адрес </w:t>
      </w:r>
      <w:r w:rsidRPr="00244A11">
        <w:rPr>
          <w:rFonts w:ascii="Times New Roman" w:hAnsi="Times New Roman" w:cs="Times New Roman"/>
          <w:b/>
          <w:iCs/>
          <w:sz w:val="27"/>
          <w:szCs w:val="27"/>
        </w:rPr>
        <w:t>члена саморегулируемой организации</w:t>
      </w:r>
      <w:r w:rsidR="00681ED1" w:rsidRPr="00244A11">
        <w:rPr>
          <w:rFonts w:ascii="Times New Roman" w:hAnsi="Times New Roman" w:cs="Times New Roman"/>
          <w:b/>
          <w:iCs/>
          <w:sz w:val="27"/>
          <w:szCs w:val="27"/>
        </w:rPr>
        <w:t xml:space="preserve">, не может рассматриваться как уведомление о последующем принятии решения об исключении </w:t>
      </w:r>
      <w:r w:rsidR="00A70AAC" w:rsidRPr="00244A11">
        <w:rPr>
          <w:rFonts w:ascii="Times New Roman" w:hAnsi="Times New Roman" w:cs="Times New Roman"/>
          <w:b/>
          <w:iCs/>
          <w:sz w:val="27"/>
          <w:szCs w:val="27"/>
        </w:rPr>
        <w:t xml:space="preserve">его </w:t>
      </w:r>
      <w:r w:rsidR="00681ED1" w:rsidRPr="00244A11">
        <w:rPr>
          <w:rFonts w:ascii="Times New Roman" w:hAnsi="Times New Roman" w:cs="Times New Roman"/>
          <w:b/>
          <w:iCs/>
          <w:sz w:val="27"/>
          <w:szCs w:val="27"/>
        </w:rPr>
        <w:t>из членов</w:t>
      </w:r>
      <w:r w:rsidRPr="00244A11">
        <w:rPr>
          <w:rFonts w:ascii="Times New Roman" w:hAnsi="Times New Roman" w:cs="Times New Roman"/>
          <w:b/>
          <w:iCs/>
          <w:sz w:val="27"/>
          <w:szCs w:val="27"/>
        </w:rPr>
        <w:t xml:space="preserve"> саморегулируемой организации</w:t>
      </w:r>
      <w:r w:rsidR="00681ED1" w:rsidRPr="00244A11">
        <w:rPr>
          <w:rFonts w:ascii="Times New Roman" w:hAnsi="Times New Roman" w:cs="Times New Roman"/>
          <w:b/>
          <w:iCs/>
          <w:sz w:val="27"/>
          <w:szCs w:val="27"/>
        </w:rPr>
        <w:t xml:space="preserve">. При применении мер </w:t>
      </w:r>
      <w:r w:rsidR="00A70AAC" w:rsidRPr="00244A11">
        <w:rPr>
          <w:rFonts w:ascii="Times New Roman" w:hAnsi="Times New Roman" w:cs="Times New Roman"/>
          <w:b/>
          <w:iCs/>
          <w:sz w:val="27"/>
          <w:szCs w:val="27"/>
        </w:rPr>
        <w:t>дисциплинарного</w:t>
      </w:r>
      <w:r w:rsidR="00681ED1" w:rsidRPr="00244A11">
        <w:rPr>
          <w:rFonts w:ascii="Times New Roman" w:hAnsi="Times New Roman" w:cs="Times New Roman"/>
          <w:b/>
          <w:iCs/>
          <w:sz w:val="27"/>
          <w:szCs w:val="27"/>
        </w:rPr>
        <w:t xml:space="preserve"> </w:t>
      </w:r>
      <w:r w:rsidR="00A70AAC" w:rsidRPr="00244A11">
        <w:rPr>
          <w:rFonts w:ascii="Times New Roman" w:hAnsi="Times New Roman" w:cs="Times New Roman"/>
          <w:b/>
          <w:iCs/>
          <w:sz w:val="27"/>
          <w:szCs w:val="27"/>
        </w:rPr>
        <w:t xml:space="preserve">воздействия суды </w:t>
      </w:r>
      <w:r w:rsidR="00681ED1" w:rsidRPr="00244A11">
        <w:rPr>
          <w:rFonts w:ascii="Times New Roman" w:hAnsi="Times New Roman" w:cs="Times New Roman"/>
          <w:b/>
          <w:iCs/>
          <w:sz w:val="27"/>
          <w:szCs w:val="27"/>
        </w:rPr>
        <w:lastRenderedPageBreak/>
        <w:t>анализир</w:t>
      </w:r>
      <w:r w:rsidR="00A70AAC" w:rsidRPr="00244A11">
        <w:rPr>
          <w:rFonts w:ascii="Times New Roman" w:hAnsi="Times New Roman" w:cs="Times New Roman"/>
          <w:b/>
          <w:iCs/>
          <w:sz w:val="27"/>
          <w:szCs w:val="27"/>
        </w:rPr>
        <w:t>уют</w:t>
      </w:r>
      <w:r w:rsidR="00282F55" w:rsidRPr="00244A11">
        <w:rPr>
          <w:rFonts w:ascii="Times New Roman" w:hAnsi="Times New Roman" w:cs="Times New Roman"/>
          <w:b/>
          <w:iCs/>
          <w:sz w:val="27"/>
          <w:szCs w:val="27"/>
        </w:rPr>
        <w:t xml:space="preserve"> порядок соблюдения процедуры исключения из членов саморегулируемой организации. </w:t>
      </w:r>
    </w:p>
    <w:p w:rsidR="0062531C" w:rsidRPr="00244A11" w:rsidRDefault="0062531C" w:rsidP="00C14276">
      <w:pPr>
        <w:autoSpaceDE w:val="0"/>
        <w:autoSpaceDN w:val="0"/>
        <w:adjustRightInd w:val="0"/>
        <w:spacing w:after="0" w:line="240" w:lineRule="auto"/>
        <w:ind w:firstLine="539"/>
        <w:jc w:val="both"/>
        <w:rPr>
          <w:rFonts w:ascii="Times New Roman" w:hAnsi="Times New Roman" w:cs="Times New Roman"/>
          <w:i/>
          <w:color w:val="000000" w:themeColor="text1"/>
          <w:sz w:val="27"/>
          <w:szCs w:val="27"/>
        </w:rPr>
      </w:pPr>
      <w:r w:rsidRPr="00244A11">
        <w:rPr>
          <w:rFonts w:ascii="Times New Roman" w:hAnsi="Times New Roman" w:cs="Times New Roman"/>
          <w:i/>
          <w:color w:val="000000" w:themeColor="text1"/>
          <w:sz w:val="27"/>
          <w:szCs w:val="27"/>
        </w:rPr>
        <w:t>Постановление Арбитражного суда Волго</w:t>
      </w:r>
      <w:r w:rsidR="0072539D" w:rsidRPr="00244A11">
        <w:rPr>
          <w:rFonts w:ascii="Times New Roman" w:hAnsi="Times New Roman" w:cs="Times New Roman"/>
          <w:i/>
          <w:color w:val="000000" w:themeColor="text1"/>
          <w:sz w:val="27"/>
          <w:szCs w:val="27"/>
        </w:rPr>
        <w:t xml:space="preserve">-Вятского округа от 28.01.2021 </w:t>
      </w:r>
      <w:r w:rsidR="00282F55" w:rsidRPr="00244A11">
        <w:rPr>
          <w:rFonts w:ascii="Times New Roman" w:hAnsi="Times New Roman" w:cs="Times New Roman"/>
          <w:i/>
          <w:color w:val="000000" w:themeColor="text1"/>
          <w:sz w:val="27"/>
          <w:szCs w:val="27"/>
        </w:rPr>
        <w:t xml:space="preserve">     </w:t>
      </w:r>
      <w:r w:rsidR="0072539D" w:rsidRPr="00244A11">
        <w:rPr>
          <w:rFonts w:ascii="Times New Roman" w:hAnsi="Times New Roman" w:cs="Times New Roman"/>
          <w:i/>
          <w:color w:val="000000" w:themeColor="text1"/>
          <w:sz w:val="27"/>
          <w:szCs w:val="27"/>
        </w:rPr>
        <w:t xml:space="preserve">№ Ф01-14519/2020 по делу № </w:t>
      </w:r>
      <w:r w:rsidRPr="00244A11">
        <w:rPr>
          <w:rFonts w:ascii="Times New Roman" w:hAnsi="Times New Roman" w:cs="Times New Roman"/>
          <w:i/>
          <w:color w:val="000000" w:themeColor="text1"/>
          <w:sz w:val="27"/>
          <w:szCs w:val="27"/>
        </w:rPr>
        <w:t>А43-51214/2019</w:t>
      </w:r>
      <w:r w:rsidR="0072539D" w:rsidRPr="00244A11">
        <w:rPr>
          <w:rFonts w:ascii="Times New Roman" w:hAnsi="Times New Roman" w:cs="Times New Roman"/>
          <w:i/>
          <w:color w:val="000000" w:themeColor="text1"/>
          <w:sz w:val="27"/>
          <w:szCs w:val="27"/>
        </w:rPr>
        <w:t>:</w:t>
      </w:r>
    </w:p>
    <w:p w:rsidR="0062531C" w:rsidRPr="00244A11" w:rsidRDefault="0062531C" w:rsidP="0062531C">
      <w:pPr>
        <w:autoSpaceDE w:val="0"/>
        <w:autoSpaceDN w:val="0"/>
        <w:adjustRightInd w:val="0"/>
        <w:spacing w:after="0" w:line="240" w:lineRule="auto"/>
        <w:jc w:val="both"/>
        <w:rPr>
          <w:rFonts w:ascii="Times New Roman" w:hAnsi="Times New Roman" w:cs="Times New Roman"/>
          <w:b/>
          <w:color w:val="000000" w:themeColor="text1"/>
          <w:sz w:val="27"/>
          <w:szCs w:val="27"/>
        </w:rPr>
      </w:pPr>
    </w:p>
    <w:p w:rsidR="0072539D" w:rsidRPr="00244A11" w:rsidRDefault="0072539D" w:rsidP="00535058">
      <w:pPr>
        <w:autoSpaceDE w:val="0"/>
        <w:autoSpaceDN w:val="0"/>
        <w:adjustRightInd w:val="0"/>
        <w:spacing w:after="0" w:line="240" w:lineRule="auto"/>
        <w:ind w:firstLine="539"/>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Общество обратилось в Арбитражный суд Нижегородской области с исковым заявлением к СРО об оспаривании решения об исключении из членов СРО.</w:t>
      </w:r>
    </w:p>
    <w:p w:rsidR="0072539D" w:rsidRPr="00244A11" w:rsidRDefault="0072539D" w:rsidP="00535058">
      <w:pPr>
        <w:autoSpaceDE w:val="0"/>
        <w:autoSpaceDN w:val="0"/>
        <w:adjustRightInd w:val="0"/>
        <w:spacing w:after="0" w:line="240" w:lineRule="auto"/>
        <w:ind w:firstLine="539"/>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 xml:space="preserve">Решением Арбитражного суда Нижегородской области в удовлетворении заявленных требований отказано. </w:t>
      </w:r>
      <w:hyperlink r:id="rId18" w:history="1">
        <w:r w:rsidRPr="00244A11">
          <w:rPr>
            <w:rFonts w:ascii="Times New Roman" w:hAnsi="Times New Roman" w:cs="Times New Roman"/>
            <w:bCs/>
            <w:color w:val="000000" w:themeColor="text1"/>
            <w:sz w:val="27"/>
            <w:szCs w:val="27"/>
          </w:rPr>
          <w:t>Постановлением</w:t>
        </w:r>
      </w:hyperlink>
      <w:r w:rsidRPr="00244A11">
        <w:rPr>
          <w:rFonts w:ascii="Times New Roman" w:hAnsi="Times New Roman" w:cs="Times New Roman"/>
          <w:bCs/>
          <w:color w:val="000000" w:themeColor="text1"/>
          <w:sz w:val="27"/>
          <w:szCs w:val="27"/>
        </w:rPr>
        <w:t xml:space="preserve"> Первого арбитражного апелляционного суда решение суда первой инстанции оставлено без изменения.</w:t>
      </w:r>
    </w:p>
    <w:p w:rsidR="0072539D" w:rsidRPr="00244A11" w:rsidRDefault="0072539D" w:rsidP="00535058">
      <w:pPr>
        <w:autoSpaceDE w:val="0"/>
        <w:autoSpaceDN w:val="0"/>
        <w:adjustRightInd w:val="0"/>
        <w:spacing w:after="0" w:line="240" w:lineRule="auto"/>
        <w:ind w:firstLine="539"/>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Оспаривая законность принятых судебных актов, Общество указывает, что СРО было допущено нарушение процедуры рассмотрения вопроса о применении к нему мер дисциплинарного воздействия за нарушение условий членства в СРО. Материалами дела не доказано наличие оснований для применения к Обществу такой меры дисциплинарного воздействия как исключение из числа членов в связи с неоплатой взносов.</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При рассмотрении искового заявления о признании недействительным решения об исключении из членов СРО суды первой и апелляционной инстанции не учли следующее.</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Как следует из материалов дела, согласно пункта 9.2.6 Устава Ассоциации, утвержденного общим собранием членов ассоциации (в редакции, действующей на дату принятия оспариваемого решения)</w:t>
      </w:r>
      <w:r w:rsidR="00535058" w:rsidRPr="00244A11">
        <w:rPr>
          <w:rFonts w:ascii="Times New Roman" w:hAnsi="Times New Roman" w:cs="Times New Roman"/>
          <w:bCs/>
          <w:color w:val="000000" w:themeColor="text1"/>
          <w:sz w:val="27"/>
          <w:szCs w:val="27"/>
        </w:rPr>
        <w:t xml:space="preserve"> </w:t>
      </w:r>
      <w:r w:rsidRPr="00244A11">
        <w:rPr>
          <w:rFonts w:ascii="Times New Roman" w:hAnsi="Times New Roman" w:cs="Times New Roman"/>
          <w:bCs/>
          <w:color w:val="000000" w:themeColor="text1"/>
          <w:sz w:val="27"/>
          <w:szCs w:val="27"/>
        </w:rPr>
        <w:t>(далее - Устав), постоянно действующим коллегиальным органом управления ассоциации является Совет Ассоциации, к компетенции которого отнесено принятие решений об исключении из ассоциации членов ассоциации (пункт 8.11 Устава).</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На основании пункта 8.10.4 Устава, подпункта 4 пункта 5.4 Положения о членстве в ассоциации основаниями для принятия постоянно действующим коллегиальным органом управления ассоциации решения об исключении члена из состава ассоциации являются, в том числе, неоднократная неуплата или несвоевременная уплата членских взносов в течение года.</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Порядок рассмотрения вопросов применения мер дисциплинарного воздействия в отношении членов Ассоциации предусмотрен Положением о системе м</w:t>
      </w:r>
      <w:r w:rsidR="00535058" w:rsidRPr="00244A11">
        <w:rPr>
          <w:rFonts w:ascii="Times New Roman" w:hAnsi="Times New Roman" w:cs="Times New Roman"/>
          <w:bCs/>
          <w:color w:val="000000" w:themeColor="text1"/>
          <w:sz w:val="27"/>
          <w:szCs w:val="27"/>
        </w:rPr>
        <w:t xml:space="preserve">ер дисциплинарного воздействия </w:t>
      </w:r>
      <w:r w:rsidRPr="00244A11">
        <w:rPr>
          <w:rFonts w:ascii="Times New Roman" w:hAnsi="Times New Roman" w:cs="Times New Roman"/>
          <w:bCs/>
          <w:color w:val="000000" w:themeColor="text1"/>
          <w:sz w:val="27"/>
          <w:szCs w:val="27"/>
        </w:rPr>
        <w:t>(далее - Положение о системе мер дисциплинарного воздействия), и предусматривает обязанность уведомления членов саморегулируемой организации, в отношении которых рассматриваются дела о применении мер дисциплинарного воздействия.</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 xml:space="preserve">По результатам мероприятий планового контроля в отношении </w:t>
      </w:r>
      <w:r w:rsidR="00535058" w:rsidRPr="00244A11">
        <w:rPr>
          <w:rFonts w:ascii="Times New Roman" w:hAnsi="Times New Roman" w:cs="Times New Roman"/>
          <w:bCs/>
          <w:color w:val="000000" w:themeColor="text1"/>
          <w:sz w:val="27"/>
          <w:szCs w:val="27"/>
        </w:rPr>
        <w:t xml:space="preserve">Общества </w:t>
      </w:r>
      <w:r w:rsidRPr="00244A11">
        <w:rPr>
          <w:rFonts w:ascii="Times New Roman" w:hAnsi="Times New Roman" w:cs="Times New Roman"/>
          <w:bCs/>
          <w:color w:val="000000" w:themeColor="text1"/>
          <w:sz w:val="27"/>
          <w:szCs w:val="27"/>
        </w:rPr>
        <w:t xml:space="preserve">был установлен факт </w:t>
      </w:r>
      <w:r w:rsidR="00535058" w:rsidRPr="00244A11">
        <w:rPr>
          <w:rFonts w:ascii="Times New Roman" w:hAnsi="Times New Roman" w:cs="Times New Roman"/>
          <w:bCs/>
          <w:color w:val="000000" w:themeColor="text1"/>
          <w:sz w:val="27"/>
          <w:szCs w:val="27"/>
        </w:rPr>
        <w:t>несоблюдения</w:t>
      </w:r>
      <w:r w:rsidRPr="00244A11">
        <w:rPr>
          <w:rFonts w:ascii="Times New Roman" w:hAnsi="Times New Roman" w:cs="Times New Roman"/>
          <w:bCs/>
          <w:color w:val="000000" w:themeColor="text1"/>
          <w:sz w:val="27"/>
          <w:szCs w:val="27"/>
        </w:rPr>
        <w:t xml:space="preserve"> </w:t>
      </w:r>
      <w:r w:rsidR="00535058" w:rsidRPr="00244A11">
        <w:rPr>
          <w:rFonts w:ascii="Times New Roman" w:hAnsi="Times New Roman" w:cs="Times New Roman"/>
          <w:bCs/>
          <w:color w:val="000000" w:themeColor="text1"/>
          <w:sz w:val="27"/>
          <w:szCs w:val="27"/>
        </w:rPr>
        <w:t xml:space="preserve">им </w:t>
      </w:r>
      <w:r w:rsidRPr="00244A11">
        <w:rPr>
          <w:rFonts w:ascii="Times New Roman" w:hAnsi="Times New Roman" w:cs="Times New Roman"/>
          <w:bCs/>
          <w:color w:val="000000" w:themeColor="text1"/>
          <w:sz w:val="27"/>
          <w:szCs w:val="27"/>
        </w:rPr>
        <w:t>требований и условий членства в СРО. По рез</w:t>
      </w:r>
      <w:r w:rsidR="00535058" w:rsidRPr="00244A11">
        <w:rPr>
          <w:rFonts w:ascii="Times New Roman" w:hAnsi="Times New Roman" w:cs="Times New Roman"/>
          <w:bCs/>
          <w:color w:val="000000" w:themeColor="text1"/>
          <w:sz w:val="27"/>
          <w:szCs w:val="27"/>
        </w:rPr>
        <w:t xml:space="preserve">ультатам проверки составлен акт. </w:t>
      </w:r>
      <w:r w:rsidRPr="00244A11">
        <w:rPr>
          <w:rFonts w:ascii="Times New Roman" w:hAnsi="Times New Roman" w:cs="Times New Roman"/>
          <w:bCs/>
          <w:color w:val="000000" w:themeColor="text1"/>
          <w:sz w:val="27"/>
          <w:szCs w:val="27"/>
        </w:rPr>
        <w:t xml:space="preserve">Решением Совета </w:t>
      </w:r>
      <w:r w:rsidR="00535058" w:rsidRPr="00244A11">
        <w:rPr>
          <w:rFonts w:ascii="Times New Roman" w:hAnsi="Times New Roman" w:cs="Times New Roman"/>
          <w:bCs/>
          <w:color w:val="000000" w:themeColor="text1"/>
          <w:sz w:val="27"/>
          <w:szCs w:val="27"/>
        </w:rPr>
        <w:t xml:space="preserve">СРО Общество </w:t>
      </w:r>
      <w:r w:rsidRPr="00244A11">
        <w:rPr>
          <w:rFonts w:ascii="Times New Roman" w:hAnsi="Times New Roman" w:cs="Times New Roman"/>
          <w:bCs/>
          <w:color w:val="000000" w:themeColor="text1"/>
          <w:sz w:val="27"/>
          <w:szCs w:val="27"/>
        </w:rPr>
        <w:t>исключен</w:t>
      </w:r>
      <w:r w:rsidR="00535058" w:rsidRPr="00244A11">
        <w:rPr>
          <w:rFonts w:ascii="Times New Roman" w:hAnsi="Times New Roman" w:cs="Times New Roman"/>
          <w:bCs/>
          <w:color w:val="000000" w:themeColor="text1"/>
          <w:sz w:val="27"/>
          <w:szCs w:val="27"/>
        </w:rPr>
        <w:t>о</w:t>
      </w:r>
      <w:r w:rsidRPr="00244A11">
        <w:rPr>
          <w:rFonts w:ascii="Times New Roman" w:hAnsi="Times New Roman" w:cs="Times New Roman"/>
          <w:bCs/>
          <w:color w:val="000000" w:themeColor="text1"/>
          <w:sz w:val="27"/>
          <w:szCs w:val="27"/>
        </w:rPr>
        <w:t xml:space="preserve"> из членов.</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Иных документальных доказательств соблюдения процедуры привлечения Общества к дисциплинарной ответственности в материалы дела не представлено. Уведомления о добровольном погашении задолженности, направленное в адрес Общества, не может рассматриваться как уведомление о последующем принятии решения об исключении из членов СРО.</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lastRenderedPageBreak/>
        <w:t xml:space="preserve">Установив наличие оснований для исключения </w:t>
      </w:r>
      <w:r w:rsidR="00535058" w:rsidRPr="00244A11">
        <w:rPr>
          <w:rFonts w:ascii="Times New Roman" w:hAnsi="Times New Roman" w:cs="Times New Roman"/>
          <w:bCs/>
          <w:color w:val="000000" w:themeColor="text1"/>
          <w:sz w:val="27"/>
          <w:szCs w:val="27"/>
        </w:rPr>
        <w:t xml:space="preserve">Общества </w:t>
      </w:r>
      <w:r w:rsidRPr="00244A11">
        <w:rPr>
          <w:rFonts w:ascii="Times New Roman" w:hAnsi="Times New Roman" w:cs="Times New Roman"/>
          <w:bCs/>
          <w:color w:val="000000" w:themeColor="text1"/>
          <w:sz w:val="27"/>
          <w:szCs w:val="27"/>
        </w:rPr>
        <w:t xml:space="preserve">из числа членов Ассоциации, судами не было принято во внимание, что лишение членства в саморегулируемой организации является исключительной дисциплинарной мерой, поскольку в силу законодательных ограничений препятствует осуществлению лицом своей профессиональной деятельности. При этом суды не проверили соблюдение </w:t>
      </w:r>
      <w:r w:rsidR="00535058" w:rsidRPr="00244A11">
        <w:rPr>
          <w:rFonts w:ascii="Times New Roman" w:hAnsi="Times New Roman" w:cs="Times New Roman"/>
          <w:bCs/>
          <w:color w:val="000000" w:themeColor="text1"/>
          <w:sz w:val="27"/>
          <w:szCs w:val="27"/>
        </w:rPr>
        <w:t xml:space="preserve">СРО </w:t>
      </w:r>
      <w:r w:rsidRPr="00244A11">
        <w:rPr>
          <w:rFonts w:ascii="Times New Roman" w:hAnsi="Times New Roman" w:cs="Times New Roman"/>
          <w:bCs/>
          <w:color w:val="000000" w:themeColor="text1"/>
          <w:sz w:val="27"/>
          <w:szCs w:val="27"/>
        </w:rPr>
        <w:t xml:space="preserve">процедуры исключения </w:t>
      </w:r>
      <w:r w:rsidR="00535058" w:rsidRPr="00244A11">
        <w:rPr>
          <w:rFonts w:ascii="Times New Roman" w:hAnsi="Times New Roman" w:cs="Times New Roman"/>
          <w:bCs/>
          <w:color w:val="000000" w:themeColor="text1"/>
          <w:sz w:val="27"/>
          <w:szCs w:val="27"/>
        </w:rPr>
        <w:t xml:space="preserve">Общества </w:t>
      </w:r>
      <w:r w:rsidRPr="00244A11">
        <w:rPr>
          <w:rFonts w:ascii="Times New Roman" w:hAnsi="Times New Roman" w:cs="Times New Roman"/>
          <w:bCs/>
          <w:color w:val="000000" w:themeColor="text1"/>
          <w:sz w:val="27"/>
          <w:szCs w:val="27"/>
        </w:rPr>
        <w:t xml:space="preserve">из членов </w:t>
      </w:r>
      <w:r w:rsidR="00535058" w:rsidRPr="00244A11">
        <w:rPr>
          <w:rFonts w:ascii="Times New Roman" w:hAnsi="Times New Roman" w:cs="Times New Roman"/>
          <w:bCs/>
          <w:color w:val="000000" w:themeColor="text1"/>
          <w:sz w:val="27"/>
          <w:szCs w:val="27"/>
        </w:rPr>
        <w:t xml:space="preserve">данной </w:t>
      </w:r>
      <w:r w:rsidRPr="00244A11">
        <w:rPr>
          <w:rFonts w:ascii="Times New Roman" w:hAnsi="Times New Roman" w:cs="Times New Roman"/>
          <w:bCs/>
          <w:color w:val="000000" w:themeColor="text1"/>
          <w:sz w:val="27"/>
          <w:szCs w:val="27"/>
        </w:rPr>
        <w:t>организации, что входило в предмет доказывания по делу.</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 xml:space="preserve">В соответствии со </w:t>
      </w:r>
      <w:hyperlink r:id="rId19" w:history="1">
        <w:r w:rsidRPr="00244A11">
          <w:rPr>
            <w:rFonts w:ascii="Times New Roman" w:hAnsi="Times New Roman" w:cs="Times New Roman"/>
            <w:bCs/>
            <w:color w:val="000000" w:themeColor="text1"/>
            <w:sz w:val="27"/>
            <w:szCs w:val="27"/>
          </w:rPr>
          <w:t>статьей 181.3</w:t>
        </w:r>
      </w:hyperlink>
      <w:r w:rsidRPr="00244A11">
        <w:rPr>
          <w:rFonts w:ascii="Times New Roman" w:hAnsi="Times New Roman" w:cs="Times New Roman"/>
          <w:bCs/>
          <w:color w:val="000000" w:themeColor="text1"/>
          <w:sz w:val="27"/>
          <w:szCs w:val="27"/>
        </w:rPr>
        <w:t xml:space="preserve"> Гражданского кодекса Российской Федерации решение собрания недействительно по основаниям, установленным названным </w:t>
      </w:r>
      <w:hyperlink r:id="rId20" w:history="1">
        <w:r w:rsidRPr="00244A11">
          <w:rPr>
            <w:rFonts w:ascii="Times New Roman" w:hAnsi="Times New Roman" w:cs="Times New Roman"/>
            <w:bCs/>
            <w:color w:val="000000" w:themeColor="text1"/>
            <w:sz w:val="27"/>
            <w:szCs w:val="27"/>
          </w:rPr>
          <w:t>Кодексом</w:t>
        </w:r>
      </w:hyperlink>
      <w:r w:rsidRPr="00244A11">
        <w:rPr>
          <w:rFonts w:ascii="Times New Roman" w:hAnsi="Times New Roman" w:cs="Times New Roman"/>
          <w:bCs/>
          <w:color w:val="000000" w:themeColor="text1"/>
          <w:sz w:val="27"/>
          <w:szCs w:val="27"/>
        </w:rPr>
        <w:t xml:space="preserve"> или иными законами, в силу признания его таковым судом (оспоримое решение) или независимо от такого признания (ничтожное решение).</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 xml:space="preserve">В соответствии со </w:t>
      </w:r>
      <w:hyperlink r:id="rId21" w:history="1">
        <w:r w:rsidRPr="00244A11">
          <w:rPr>
            <w:rFonts w:ascii="Times New Roman" w:hAnsi="Times New Roman" w:cs="Times New Roman"/>
            <w:bCs/>
            <w:color w:val="000000" w:themeColor="text1"/>
            <w:sz w:val="27"/>
            <w:szCs w:val="27"/>
          </w:rPr>
          <w:t>ст. 181.4</w:t>
        </w:r>
      </w:hyperlink>
      <w:r w:rsidRPr="00244A11">
        <w:rPr>
          <w:rFonts w:ascii="Times New Roman" w:hAnsi="Times New Roman" w:cs="Times New Roman"/>
          <w:bCs/>
          <w:color w:val="000000" w:themeColor="text1"/>
          <w:sz w:val="27"/>
          <w:szCs w:val="27"/>
        </w:rPr>
        <w:t xml:space="preserve"> Гражданского кодекса Российской Федерации решение собрания может быть признано судом недействительным при нарушении требований закона, в том числе в случае, если допущено существенное нарушение порядка созыва, подготовки и проведения собрания, влияющее на волеизъявление участников собрания.</w:t>
      </w:r>
    </w:p>
    <w:p w:rsidR="0072539D" w:rsidRPr="00244A11" w:rsidRDefault="0072539D" w:rsidP="00535058">
      <w:pPr>
        <w:autoSpaceDE w:val="0"/>
        <w:autoSpaceDN w:val="0"/>
        <w:adjustRightInd w:val="0"/>
        <w:spacing w:after="0" w:line="240" w:lineRule="auto"/>
        <w:ind w:firstLine="540"/>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Нормы права, устанавливающие не только основания исключения члена саморегулируемой организации из организации, но и определяющие конкретную процедуру принятия таких решений, не были применены судами, в связи с чем выводы судов о том, что организация не обязана соблюдать процедуру привлечения к дисциплинарной ответственности при исключении из реестра членов в случае задолженности по оплате членских взносов не соответствуют действующему законодательству.</w:t>
      </w:r>
    </w:p>
    <w:p w:rsidR="00535058" w:rsidRPr="00244A11" w:rsidRDefault="0072539D" w:rsidP="00535058">
      <w:pPr>
        <w:autoSpaceDE w:val="0"/>
        <w:autoSpaceDN w:val="0"/>
        <w:adjustRightInd w:val="0"/>
        <w:spacing w:after="0" w:line="240" w:lineRule="auto"/>
        <w:ind w:firstLine="539"/>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 xml:space="preserve">Исключение из членов СРО по основанию нарушения норм закона либо устава является крайней мерой ответственности. В соответствии со </w:t>
      </w:r>
      <w:hyperlink r:id="rId22" w:history="1">
        <w:r w:rsidRPr="00244A11">
          <w:rPr>
            <w:rFonts w:ascii="Times New Roman" w:hAnsi="Times New Roman" w:cs="Times New Roman"/>
            <w:bCs/>
            <w:color w:val="000000" w:themeColor="text1"/>
            <w:sz w:val="27"/>
            <w:szCs w:val="27"/>
          </w:rPr>
          <w:t>статьей 4</w:t>
        </w:r>
      </w:hyperlink>
      <w:r w:rsidRPr="00244A11">
        <w:rPr>
          <w:rFonts w:ascii="Times New Roman" w:hAnsi="Times New Roman" w:cs="Times New Roman"/>
          <w:bCs/>
          <w:color w:val="000000" w:themeColor="text1"/>
          <w:sz w:val="27"/>
          <w:szCs w:val="27"/>
        </w:rPr>
        <w:t xml:space="preserve"> Закона о саморегулируемых организациях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следовательно, установление во внутренних нормативных правовых актах саморегулируемой организации порядка, компетенции, сроков и иных условий, которые противоречат и/или делают неисполнимыми предписаний, норм и положений действующего законодательства, не могут свидетельствовать о возможности применения иной, упрощенной процедуры исключения лица из членов партнерства.</w:t>
      </w:r>
    </w:p>
    <w:p w:rsidR="002D381C" w:rsidRDefault="0072539D" w:rsidP="002D381C">
      <w:pPr>
        <w:autoSpaceDE w:val="0"/>
        <w:autoSpaceDN w:val="0"/>
        <w:adjustRightInd w:val="0"/>
        <w:spacing w:after="0" w:line="240" w:lineRule="auto"/>
        <w:ind w:firstLine="539"/>
        <w:jc w:val="both"/>
        <w:rPr>
          <w:rFonts w:ascii="Times New Roman" w:hAnsi="Times New Roman" w:cs="Times New Roman"/>
          <w:bCs/>
          <w:color w:val="000000" w:themeColor="text1"/>
          <w:sz w:val="27"/>
          <w:szCs w:val="27"/>
        </w:rPr>
      </w:pPr>
      <w:r w:rsidRPr="00244A11">
        <w:rPr>
          <w:rFonts w:ascii="Times New Roman" w:hAnsi="Times New Roman" w:cs="Times New Roman"/>
          <w:bCs/>
          <w:color w:val="000000" w:themeColor="text1"/>
          <w:sz w:val="27"/>
          <w:szCs w:val="27"/>
        </w:rPr>
        <w:t xml:space="preserve">Ввиду неправильного применения судами первой и апелляционной инстанций норм материального права окружной суд счел возможным на основании </w:t>
      </w:r>
      <w:hyperlink r:id="rId23" w:history="1">
        <w:r w:rsidRPr="00244A11">
          <w:rPr>
            <w:rFonts w:ascii="Times New Roman" w:hAnsi="Times New Roman" w:cs="Times New Roman"/>
            <w:bCs/>
            <w:color w:val="000000" w:themeColor="text1"/>
            <w:sz w:val="27"/>
            <w:szCs w:val="27"/>
          </w:rPr>
          <w:t>пункта 2 части 1 статьи 287</w:t>
        </w:r>
      </w:hyperlink>
      <w:r w:rsidRPr="00244A11">
        <w:rPr>
          <w:rFonts w:ascii="Times New Roman" w:hAnsi="Times New Roman" w:cs="Times New Roman"/>
          <w:bCs/>
          <w:color w:val="000000" w:themeColor="text1"/>
          <w:sz w:val="27"/>
          <w:szCs w:val="27"/>
        </w:rPr>
        <w:t xml:space="preserve"> Арбитражного процессуального кодекса Российской Федерации, не передавая дело на новое рассмотрение, принять новый судебный акт о признании не</w:t>
      </w:r>
      <w:r w:rsidR="00535058" w:rsidRPr="00244A11">
        <w:rPr>
          <w:rFonts w:ascii="Times New Roman" w:hAnsi="Times New Roman" w:cs="Times New Roman"/>
          <w:bCs/>
          <w:color w:val="000000" w:themeColor="text1"/>
          <w:sz w:val="27"/>
          <w:szCs w:val="27"/>
        </w:rPr>
        <w:t>законным решение об исключении О</w:t>
      </w:r>
      <w:r w:rsidRPr="00244A11">
        <w:rPr>
          <w:rFonts w:ascii="Times New Roman" w:hAnsi="Times New Roman" w:cs="Times New Roman"/>
          <w:bCs/>
          <w:color w:val="000000" w:themeColor="text1"/>
          <w:sz w:val="27"/>
          <w:szCs w:val="27"/>
        </w:rPr>
        <w:t>бщества из членов</w:t>
      </w:r>
      <w:r w:rsidR="00535058" w:rsidRPr="00244A11">
        <w:rPr>
          <w:rFonts w:ascii="Times New Roman" w:hAnsi="Times New Roman" w:cs="Times New Roman"/>
          <w:bCs/>
          <w:color w:val="000000" w:themeColor="text1"/>
          <w:sz w:val="27"/>
          <w:szCs w:val="27"/>
        </w:rPr>
        <w:t xml:space="preserve"> СРО</w:t>
      </w:r>
      <w:r w:rsidRPr="00244A11">
        <w:rPr>
          <w:rFonts w:ascii="Times New Roman" w:hAnsi="Times New Roman" w:cs="Times New Roman"/>
          <w:bCs/>
          <w:color w:val="000000" w:themeColor="text1"/>
          <w:sz w:val="27"/>
          <w:szCs w:val="27"/>
        </w:rPr>
        <w:t>.</w:t>
      </w:r>
    </w:p>
    <w:p w:rsidR="008B7F50" w:rsidRDefault="008B7F50" w:rsidP="006A66DC">
      <w:pPr>
        <w:autoSpaceDE w:val="0"/>
        <w:autoSpaceDN w:val="0"/>
        <w:adjustRightInd w:val="0"/>
        <w:spacing w:after="0" w:line="240" w:lineRule="auto"/>
        <w:ind w:firstLine="567"/>
        <w:jc w:val="both"/>
        <w:rPr>
          <w:rFonts w:ascii="Times New Roman" w:hAnsi="Times New Roman" w:cs="Times New Roman"/>
          <w:bCs/>
          <w:color w:val="000000" w:themeColor="text1"/>
          <w:sz w:val="27"/>
          <w:szCs w:val="27"/>
        </w:rPr>
      </w:pPr>
    </w:p>
    <w:p w:rsidR="008A4FBE" w:rsidRDefault="008A4FBE" w:rsidP="00E86DF7">
      <w:pPr>
        <w:autoSpaceDE w:val="0"/>
        <w:autoSpaceDN w:val="0"/>
        <w:adjustRightInd w:val="0"/>
        <w:spacing w:after="0" w:line="240" w:lineRule="auto"/>
        <w:ind w:firstLine="539"/>
        <w:jc w:val="both"/>
        <w:rPr>
          <w:rFonts w:ascii="Times New Roman" w:hAnsi="Times New Roman" w:cs="Times New Roman"/>
          <w:b/>
          <w:color w:val="000000" w:themeColor="text1"/>
          <w:sz w:val="27"/>
          <w:szCs w:val="27"/>
        </w:rPr>
      </w:pPr>
      <w:r w:rsidRPr="008A4FBE">
        <w:rPr>
          <w:rFonts w:ascii="Times New Roman" w:hAnsi="Times New Roman" w:cs="Times New Roman"/>
          <w:b/>
          <w:color w:val="000000" w:themeColor="text1"/>
          <w:sz w:val="27"/>
          <w:szCs w:val="27"/>
        </w:rPr>
        <w:t xml:space="preserve">Применение за однократное нарушение, не причинившее вреда, меры воздействия в виде исключения не соответствует характеру нарушения и нарушает право члена ассоциации на исправление выявленных нарушений. Применение в тот же период к иным членам СРО гораздо более мягких мер </w:t>
      </w:r>
      <w:r w:rsidRPr="008A4FBE">
        <w:rPr>
          <w:rFonts w:ascii="Times New Roman" w:hAnsi="Times New Roman" w:cs="Times New Roman"/>
          <w:b/>
          <w:color w:val="000000" w:themeColor="text1"/>
          <w:sz w:val="27"/>
          <w:szCs w:val="27"/>
        </w:rPr>
        <w:lastRenderedPageBreak/>
        <w:t>дисциплинарного воздействия при совпадении допущенных нарушений нарушает принцип равенства.</w:t>
      </w:r>
    </w:p>
    <w:p w:rsidR="00E86DF7" w:rsidRDefault="00E86DF7" w:rsidP="00E86DF7">
      <w:pPr>
        <w:autoSpaceDE w:val="0"/>
        <w:autoSpaceDN w:val="0"/>
        <w:adjustRightInd w:val="0"/>
        <w:spacing w:after="0" w:line="240" w:lineRule="auto"/>
        <w:ind w:firstLine="539"/>
        <w:jc w:val="both"/>
        <w:rPr>
          <w:rFonts w:ascii="Times New Roman" w:hAnsi="Times New Roman" w:cs="Times New Roman"/>
          <w:i/>
          <w:color w:val="000000" w:themeColor="text1"/>
          <w:sz w:val="27"/>
          <w:szCs w:val="27"/>
        </w:rPr>
      </w:pPr>
      <w:r w:rsidRPr="00A068CB">
        <w:rPr>
          <w:rFonts w:ascii="Times New Roman" w:hAnsi="Times New Roman" w:cs="Times New Roman"/>
          <w:i/>
          <w:color w:val="000000" w:themeColor="text1"/>
          <w:sz w:val="27"/>
          <w:szCs w:val="27"/>
        </w:rPr>
        <w:t>Постановление Двадцать первого арбитражного апелляционного суда от 27.11.2018 № 21АП-2727/2018 по делу № А83-5738</w:t>
      </w:r>
      <w:r>
        <w:rPr>
          <w:rFonts w:ascii="Times New Roman" w:hAnsi="Times New Roman" w:cs="Times New Roman"/>
          <w:i/>
          <w:color w:val="000000" w:themeColor="text1"/>
          <w:sz w:val="27"/>
          <w:szCs w:val="27"/>
        </w:rPr>
        <w:t>/2018:</w:t>
      </w:r>
    </w:p>
    <w:p w:rsidR="00E86DF7" w:rsidRDefault="00E86DF7" w:rsidP="00E86DF7">
      <w:pPr>
        <w:autoSpaceDE w:val="0"/>
        <w:autoSpaceDN w:val="0"/>
        <w:adjustRightInd w:val="0"/>
        <w:spacing w:after="0" w:line="240" w:lineRule="auto"/>
        <w:ind w:firstLine="539"/>
        <w:jc w:val="both"/>
        <w:rPr>
          <w:rFonts w:ascii="Times New Roman" w:hAnsi="Times New Roman" w:cs="Times New Roman"/>
          <w:i/>
          <w:color w:val="000000" w:themeColor="text1"/>
          <w:sz w:val="27"/>
          <w:szCs w:val="27"/>
        </w:rPr>
      </w:pPr>
    </w:p>
    <w:p w:rsidR="00E86DF7" w:rsidRPr="00A068CB"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A068CB">
        <w:rPr>
          <w:rFonts w:ascii="Times New Roman" w:hAnsi="Times New Roman" w:cs="Times New Roman"/>
          <w:sz w:val="27"/>
          <w:szCs w:val="27"/>
        </w:rPr>
        <w:t xml:space="preserve">На основании приказа </w:t>
      </w:r>
      <w:r>
        <w:rPr>
          <w:rFonts w:ascii="Times New Roman" w:hAnsi="Times New Roman" w:cs="Times New Roman"/>
          <w:sz w:val="27"/>
          <w:szCs w:val="27"/>
        </w:rPr>
        <w:t xml:space="preserve">Ассоциации была </w:t>
      </w:r>
      <w:r w:rsidRPr="00A068CB">
        <w:rPr>
          <w:rFonts w:ascii="Times New Roman" w:hAnsi="Times New Roman" w:cs="Times New Roman"/>
          <w:sz w:val="27"/>
          <w:szCs w:val="27"/>
        </w:rPr>
        <w:t xml:space="preserve">проведена внеплановая проверка истца </w:t>
      </w:r>
      <w:r>
        <w:rPr>
          <w:rFonts w:ascii="Times New Roman" w:hAnsi="Times New Roman" w:cs="Times New Roman"/>
          <w:sz w:val="27"/>
          <w:szCs w:val="27"/>
        </w:rPr>
        <w:t>в части заключения им</w:t>
      </w:r>
      <w:r w:rsidRPr="00A068CB">
        <w:rPr>
          <w:rFonts w:ascii="Times New Roman" w:hAnsi="Times New Roman" w:cs="Times New Roman"/>
          <w:sz w:val="27"/>
          <w:szCs w:val="27"/>
        </w:rPr>
        <w:t xml:space="preserve"> договоров строительного подряда с использованием конкурентных способов заключения таких договоров.</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 Указанной проверкой установлено, что истец не уведомил Ассоциацию о намерении принимать участие в заключении контракта и не представил информацию о контракте, что отражено в акте проверки.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На заседании дисциплинарной комиссии Ассоциации было принято решение рекомендовать президиуму применить в отношении истца меру дисциплинарного воздействия в виде исключения из состава членов Ассоциации.</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Президиумом Ассоциации было принято решение об исключении истца из членов саморегулируемой организации в соответствии регламентом осуществления контроля за деятельностью членов в части заключения ими договоров строительного подряда с использованием конкурентных способов заключения договоров до заключения таких договоров в соответствии с законодательством Российской Федерации.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Не согласившись с указанным решением Ассоциации, истец обратился в суд с настоящим иском. Удовлетворяя исковые требования, Арбитражный суд Республики Крым обоснованно исходил из следующего.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Согласно п. 1 статьи 55.7 Градостроительного кодекса РФ (далее ГрК РФ)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ФЗ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Пункт 2 ст. 55.7 ГрК РФ устанавливает, что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 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 2) в иных случаях, установленных внутренними документами саморегулируемой организации.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саморегулируемой организации.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Пунктами 3.10, 3.11 устава Ассоциации, утвержденного решением внеочередного общего собрания членов Ассоциации (далее - Устав), </w:t>
      </w:r>
      <w:r w:rsidRPr="007307EA">
        <w:rPr>
          <w:rFonts w:ascii="Times New Roman" w:hAnsi="Times New Roman" w:cs="Times New Roman"/>
          <w:sz w:val="27"/>
          <w:szCs w:val="27"/>
        </w:rPr>
        <w:lastRenderedPageBreak/>
        <w:t>предусмотрены основания для исключения членов Ассоциации, а также полномочия президиума Ассоциации по при</w:t>
      </w:r>
      <w:r>
        <w:rPr>
          <w:rFonts w:ascii="Times New Roman" w:hAnsi="Times New Roman" w:cs="Times New Roman"/>
          <w:sz w:val="27"/>
          <w:szCs w:val="27"/>
        </w:rPr>
        <w:t>нятию таких решений</w:t>
      </w:r>
      <w:r w:rsidRPr="007307EA">
        <w:rPr>
          <w:rFonts w:ascii="Times New Roman" w:hAnsi="Times New Roman" w:cs="Times New Roman"/>
          <w:sz w:val="27"/>
          <w:szCs w:val="27"/>
        </w:rPr>
        <w:t xml:space="preserve">.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Основанием для начала дисциплинарного производства является информация о факте нарушения членом Ассоциации обязательных требований, полученных, в том числе в ходе проведения плановой или внеплановой проверки деятельности члена.</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 Решением внеочередного общего собрания членов Ассоциации утверждено Положение о системе мер дисциплинарного воздействия. </w:t>
      </w:r>
    </w:p>
    <w:p w:rsidR="00E86DF7" w:rsidRPr="007307EA"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7307EA">
        <w:rPr>
          <w:rFonts w:ascii="Times New Roman" w:hAnsi="Times New Roman" w:cs="Times New Roman"/>
          <w:sz w:val="27"/>
          <w:szCs w:val="27"/>
        </w:rPr>
        <w:t xml:space="preserve">Пунктом 2 указанного положения установлено, что за нарушение обязательных требований к члену Ассоциации могут применяться следующие меры дисциплинарного воздействия: - предписание об обязательном устранении членом Ассоциации выявленных нарушений в установленные сроки; - предупреждение; - наложение на члена саморегулируемой организации штрафа; - приостановление права осуществлять строительство, реконструкцию, капитальный ремонт объектов капитального строительства; - рекомендация об исключении из членов Ассоциации; - исключение из членов Ассоциации. </w:t>
      </w:r>
    </w:p>
    <w:p w:rsidR="00E86DF7" w:rsidRPr="002531A2"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 xml:space="preserve">В соответствии с п. 2.6.1 положения о системе мер дисциплинарного воздействия рекомендация об исключении лица из членов Ассоциации - мера дисциплинарного воздействия, предшествующая применению Ассоциацией меры дисциплинарного воздействия в виде исключения из членов Ассоциации и предоставляющая последний короткий срок члену Ассоциации для исправления выявленных нарушений. Указанный период определяется непосредственно Президиумом. </w:t>
      </w:r>
    </w:p>
    <w:p w:rsidR="00E86DF7" w:rsidRPr="002531A2"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 xml:space="preserve">Нормами п. 2.7 указанного положения закреплена мера дисциплинарного воздействия – исключение из членов Ассоциации. Это крайняя мера дисциплинарного воздействия, применение которой влечет за собой прекращение членства в саморегулируемой организации; исключенный из Ассоциации член может обратиться вновь с заявлением о вступлении в Ассоциацию только не ранее чем через один год после исключения. Применению меры в виде исключения должна предшествовать мера в виде рекомендации к исключению. </w:t>
      </w:r>
    </w:p>
    <w:p w:rsidR="00E86DF7" w:rsidRPr="002531A2"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 xml:space="preserve">Согласно п. 1.3. положения о системе мер дисциплинарного воздействия, применяемых Ассоциацией, принципами применения мер дисциплинарного воздействия являются в том числе: - публичность (открытость) применения мер дисциплинарного воздействия ( п.1.3.1); - равенство членов саморегулируемой организации при применении мер дисциплинарного воздействия ( п. 1.3.2); - обязательность соблюдения установленной процедуры при применении мер дисциплинарного воздействия (п. 1.3.3); - применение мер дисциплинарного воздействия только в случае установления вины члена СРО в нарушении обязательных требований ( п. 1.3.4); - соответствие применяемой меры дисциплинарного воздействия тяжести (степени) допущенного нарушения ( п. 1.3.5). </w:t>
      </w:r>
    </w:p>
    <w:p w:rsidR="00E86DF7"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 xml:space="preserve"> Суд первой инстанции обоснованно пришел к выводу, что применительно к </w:t>
      </w:r>
      <w:r>
        <w:rPr>
          <w:rFonts w:ascii="Times New Roman" w:hAnsi="Times New Roman" w:cs="Times New Roman"/>
          <w:sz w:val="27"/>
          <w:szCs w:val="27"/>
        </w:rPr>
        <w:t xml:space="preserve">истцу </w:t>
      </w:r>
      <w:r w:rsidRPr="002531A2">
        <w:rPr>
          <w:rFonts w:ascii="Times New Roman" w:hAnsi="Times New Roman" w:cs="Times New Roman"/>
          <w:sz w:val="27"/>
          <w:szCs w:val="27"/>
        </w:rPr>
        <w:t xml:space="preserve">указанные принципы были нарушены. Нарушение принципа равенства подтверждается применением в тот же период к иным членам СРО гораздо более </w:t>
      </w:r>
      <w:r w:rsidRPr="002531A2">
        <w:rPr>
          <w:rFonts w:ascii="Times New Roman" w:hAnsi="Times New Roman" w:cs="Times New Roman"/>
          <w:sz w:val="27"/>
          <w:szCs w:val="27"/>
        </w:rPr>
        <w:lastRenderedPageBreak/>
        <w:t>мягких мер дисциплинарного воздействия при совпадении допущенных нарушений</w:t>
      </w:r>
      <w:r>
        <w:rPr>
          <w:rFonts w:ascii="Times New Roman" w:hAnsi="Times New Roman" w:cs="Times New Roman"/>
          <w:sz w:val="27"/>
          <w:szCs w:val="27"/>
        </w:rPr>
        <w:t>.</w:t>
      </w:r>
    </w:p>
    <w:p w:rsidR="00E86DF7"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 xml:space="preserve">В представленном суду акте относительно допущенного истцом нарушения и принятых в связи с этим СРО решениях не приведено доводов, указывающих на существенность нарушения или репутацию нарушителя истца, которые повлияли на то, что к истцу была применена самая крайняя мера воздействия – исключение из числа членов СРО. </w:t>
      </w:r>
    </w:p>
    <w:p w:rsidR="00E86DF7"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 xml:space="preserve">Таким образом, обоснованно указано на нарушение принципа соответствия применяемой меры дисциплинарного воздействия тяжести (степени) допущенного нарушения. </w:t>
      </w:r>
    </w:p>
    <w:p w:rsidR="00E86DF7" w:rsidRDefault="00E86DF7" w:rsidP="00E86DF7">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 xml:space="preserve">При этом согласно разделу 2 положения меры дисциплинарного воздействия в виде предписания, предупреждения, наложения штрафа, приостановления деятельности, рекомендации об исключении лица из членов Ассоциации, предшествующие применению меры дисциплинарного воздействия в виде исключения из членов СРО, применены не были. </w:t>
      </w:r>
    </w:p>
    <w:p w:rsidR="00E86DF7" w:rsidRPr="0041119B" w:rsidRDefault="00E86DF7" w:rsidP="0041119B">
      <w:pPr>
        <w:autoSpaceDE w:val="0"/>
        <w:autoSpaceDN w:val="0"/>
        <w:adjustRightInd w:val="0"/>
        <w:spacing w:after="0" w:line="240" w:lineRule="auto"/>
        <w:ind w:firstLine="567"/>
        <w:jc w:val="both"/>
        <w:rPr>
          <w:rFonts w:ascii="Times New Roman" w:hAnsi="Times New Roman" w:cs="Times New Roman"/>
          <w:sz w:val="27"/>
          <w:szCs w:val="27"/>
        </w:rPr>
      </w:pPr>
      <w:r w:rsidRPr="002531A2">
        <w:rPr>
          <w:rFonts w:ascii="Times New Roman" w:hAnsi="Times New Roman" w:cs="Times New Roman"/>
          <w:sz w:val="27"/>
          <w:szCs w:val="27"/>
        </w:rPr>
        <w:t>Применение за однократное нарушение, не причинившее вреда, меры воздействия в виде исключения не соответствует характеру нарушения и нарушает право члена ассоциации на ис</w:t>
      </w:r>
      <w:r w:rsidR="0041119B">
        <w:rPr>
          <w:rFonts w:ascii="Times New Roman" w:hAnsi="Times New Roman" w:cs="Times New Roman"/>
          <w:sz w:val="27"/>
          <w:szCs w:val="27"/>
        </w:rPr>
        <w:t>правление выявленных нарушений.</w:t>
      </w:r>
    </w:p>
    <w:p w:rsidR="00B51B68" w:rsidRPr="00244A11" w:rsidRDefault="00B51B68" w:rsidP="008F0DE6">
      <w:pPr>
        <w:pStyle w:val="ConsPlusNormal"/>
        <w:jc w:val="both"/>
        <w:outlineLvl w:val="0"/>
        <w:rPr>
          <w:rFonts w:ascii="Times New Roman" w:hAnsi="Times New Roman" w:cs="Times New Roman"/>
          <w:i/>
          <w:color w:val="000000" w:themeColor="text1"/>
          <w:sz w:val="27"/>
          <w:szCs w:val="27"/>
        </w:rPr>
      </w:pPr>
    </w:p>
    <w:p w:rsidR="00B51B68" w:rsidRPr="00244A11" w:rsidRDefault="00B51B68" w:rsidP="00C14276">
      <w:pPr>
        <w:autoSpaceDE w:val="0"/>
        <w:autoSpaceDN w:val="0"/>
        <w:adjustRightInd w:val="0"/>
        <w:spacing w:after="0" w:line="240" w:lineRule="auto"/>
        <w:ind w:firstLine="539"/>
        <w:jc w:val="both"/>
        <w:rPr>
          <w:rFonts w:ascii="Times New Roman" w:hAnsi="Times New Roman" w:cs="Times New Roman"/>
          <w:b/>
          <w:sz w:val="27"/>
          <w:szCs w:val="27"/>
        </w:rPr>
      </w:pPr>
      <w:r w:rsidRPr="00244A11">
        <w:rPr>
          <w:rFonts w:ascii="Times New Roman" w:hAnsi="Times New Roman" w:cs="Times New Roman"/>
          <w:b/>
          <w:sz w:val="27"/>
          <w:szCs w:val="27"/>
        </w:rPr>
        <w:t xml:space="preserve">Приостановление </w:t>
      </w:r>
      <w:r w:rsidR="00612391" w:rsidRPr="00244A11">
        <w:rPr>
          <w:rFonts w:ascii="Times New Roman" w:hAnsi="Times New Roman" w:cs="Times New Roman"/>
          <w:b/>
          <w:sz w:val="27"/>
          <w:szCs w:val="27"/>
        </w:rPr>
        <w:t xml:space="preserve">права </w:t>
      </w:r>
      <w:r w:rsidR="00A70AAC" w:rsidRPr="00244A11">
        <w:rPr>
          <w:rFonts w:ascii="Times New Roman" w:hAnsi="Times New Roman" w:cs="Times New Roman"/>
          <w:b/>
          <w:sz w:val="27"/>
          <w:szCs w:val="27"/>
        </w:rPr>
        <w:t>на выполнение</w:t>
      </w:r>
      <w:r w:rsidR="00612391" w:rsidRPr="00244A11">
        <w:rPr>
          <w:rFonts w:ascii="Times New Roman" w:hAnsi="Times New Roman" w:cs="Times New Roman"/>
          <w:b/>
          <w:sz w:val="27"/>
          <w:szCs w:val="27"/>
        </w:rPr>
        <w:t xml:space="preserve"> работ </w:t>
      </w:r>
      <w:r w:rsidRPr="00244A11">
        <w:rPr>
          <w:rFonts w:ascii="Times New Roman" w:hAnsi="Times New Roman" w:cs="Times New Roman"/>
          <w:b/>
          <w:sz w:val="27"/>
          <w:szCs w:val="27"/>
        </w:rPr>
        <w:t>не влечет расторжение договора подряда</w:t>
      </w:r>
      <w:r w:rsidR="00612391" w:rsidRPr="00244A11">
        <w:rPr>
          <w:rFonts w:ascii="Times New Roman" w:hAnsi="Times New Roman" w:cs="Times New Roman"/>
          <w:b/>
          <w:sz w:val="27"/>
          <w:szCs w:val="27"/>
        </w:rPr>
        <w:t xml:space="preserve"> и соответственно не влечет </w:t>
      </w:r>
      <w:r w:rsidR="00A70AAC" w:rsidRPr="00244A11">
        <w:rPr>
          <w:rFonts w:ascii="Times New Roman" w:hAnsi="Times New Roman" w:cs="Times New Roman"/>
          <w:b/>
          <w:sz w:val="27"/>
          <w:szCs w:val="27"/>
        </w:rPr>
        <w:t>взыскание</w:t>
      </w:r>
      <w:r w:rsidR="00612391" w:rsidRPr="00244A11">
        <w:rPr>
          <w:rFonts w:ascii="Times New Roman" w:hAnsi="Times New Roman" w:cs="Times New Roman"/>
          <w:b/>
          <w:sz w:val="27"/>
          <w:szCs w:val="27"/>
        </w:rPr>
        <w:t xml:space="preserve"> убытков с </w:t>
      </w:r>
      <w:r w:rsidR="00A70AAC" w:rsidRPr="00244A11">
        <w:rPr>
          <w:rFonts w:ascii="Times New Roman" w:hAnsi="Times New Roman" w:cs="Times New Roman"/>
          <w:b/>
          <w:sz w:val="27"/>
          <w:szCs w:val="27"/>
        </w:rPr>
        <w:t xml:space="preserve">саморегулируемой организации. </w:t>
      </w:r>
    </w:p>
    <w:p w:rsidR="0062531C" w:rsidRPr="00244A11" w:rsidRDefault="0062531C" w:rsidP="00C14276">
      <w:pPr>
        <w:pStyle w:val="ConsPlusNormal"/>
        <w:ind w:firstLine="539"/>
        <w:jc w:val="both"/>
        <w:outlineLvl w:val="0"/>
        <w:rPr>
          <w:rFonts w:ascii="Times New Roman" w:hAnsi="Times New Roman" w:cs="Times New Roman"/>
          <w:i/>
          <w:color w:val="000000" w:themeColor="text1"/>
          <w:sz w:val="27"/>
          <w:szCs w:val="27"/>
        </w:rPr>
      </w:pPr>
      <w:r w:rsidRPr="00244A11">
        <w:rPr>
          <w:rFonts w:ascii="Times New Roman" w:hAnsi="Times New Roman" w:cs="Times New Roman"/>
          <w:i/>
          <w:color w:val="000000" w:themeColor="text1"/>
          <w:sz w:val="27"/>
          <w:szCs w:val="27"/>
        </w:rPr>
        <w:t>Постановление Арбитражного суда Северо-</w:t>
      </w:r>
      <w:r w:rsidR="00044B97" w:rsidRPr="00244A11">
        <w:rPr>
          <w:rFonts w:ascii="Times New Roman" w:hAnsi="Times New Roman" w:cs="Times New Roman"/>
          <w:i/>
          <w:color w:val="000000" w:themeColor="text1"/>
          <w:sz w:val="27"/>
          <w:szCs w:val="27"/>
        </w:rPr>
        <w:t>Западного округа от 01.12.2020 № Ф07-13099/2020 по делу №</w:t>
      </w:r>
      <w:r w:rsidRPr="00244A11">
        <w:rPr>
          <w:rFonts w:ascii="Times New Roman" w:hAnsi="Times New Roman" w:cs="Times New Roman"/>
          <w:i/>
          <w:color w:val="000000" w:themeColor="text1"/>
          <w:sz w:val="27"/>
          <w:szCs w:val="27"/>
        </w:rPr>
        <w:t xml:space="preserve"> А56-76670/2019</w:t>
      </w:r>
      <w:r w:rsidR="00612391" w:rsidRPr="00244A11">
        <w:rPr>
          <w:rFonts w:ascii="Times New Roman" w:hAnsi="Times New Roman" w:cs="Times New Roman"/>
          <w:i/>
          <w:color w:val="000000" w:themeColor="text1"/>
          <w:sz w:val="27"/>
          <w:szCs w:val="27"/>
        </w:rPr>
        <w:t xml:space="preserve"> </w:t>
      </w:r>
      <w:r w:rsidR="00393C25" w:rsidRPr="00393C25">
        <w:rPr>
          <w:rFonts w:ascii="Times New Roman" w:hAnsi="Times New Roman" w:cs="Times New Roman"/>
          <w:i/>
          <w:color w:val="000000" w:themeColor="text1"/>
          <w:sz w:val="27"/>
          <w:szCs w:val="27"/>
        </w:rPr>
        <w:t>(при разрешении данного спора использовалась устаревшая редакция Градостроительного кодекса РФ, предусматривающая выдачу свидетельств о допуске к работам, однако выводы по аналогии могут быть использованы при применении текущей редакции Градостроительного кодекса РФ)</w:t>
      </w:r>
      <w:r w:rsidRPr="00244A11">
        <w:rPr>
          <w:rFonts w:ascii="Times New Roman" w:hAnsi="Times New Roman" w:cs="Times New Roman"/>
          <w:i/>
          <w:color w:val="000000" w:themeColor="text1"/>
          <w:sz w:val="27"/>
          <w:szCs w:val="27"/>
        </w:rPr>
        <w:t>:</w:t>
      </w:r>
    </w:p>
    <w:p w:rsidR="0062531C" w:rsidRPr="00244A11" w:rsidRDefault="0062531C" w:rsidP="0062531C">
      <w:pPr>
        <w:pStyle w:val="ConsPlusNormal"/>
        <w:ind w:firstLine="567"/>
        <w:jc w:val="both"/>
        <w:outlineLvl w:val="0"/>
        <w:rPr>
          <w:rFonts w:ascii="Times New Roman" w:hAnsi="Times New Roman" w:cs="Times New Roman"/>
          <w:color w:val="000000" w:themeColor="text1"/>
          <w:sz w:val="27"/>
          <w:szCs w:val="27"/>
        </w:rPr>
      </w:pP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Общество обратилось в Арбитражный суд города Санкт-Петербурга и Ленинградской области с иском</w:t>
      </w:r>
      <w:r w:rsidR="00E2464A" w:rsidRPr="00244A11">
        <w:rPr>
          <w:rFonts w:ascii="Times New Roman" w:hAnsi="Times New Roman" w:cs="Times New Roman"/>
          <w:color w:val="000000" w:themeColor="text1"/>
          <w:sz w:val="27"/>
          <w:szCs w:val="27"/>
        </w:rPr>
        <w:t xml:space="preserve"> к СРО о возмещении</w:t>
      </w:r>
      <w:r w:rsidRPr="00244A11">
        <w:rPr>
          <w:rFonts w:ascii="Times New Roman" w:hAnsi="Times New Roman" w:cs="Times New Roman"/>
          <w:color w:val="000000" w:themeColor="text1"/>
          <w:sz w:val="27"/>
          <w:szCs w:val="27"/>
        </w:rPr>
        <w:t xml:space="preserve"> убытков.</w:t>
      </w:r>
    </w:p>
    <w:p w:rsidR="00044B97" w:rsidRPr="00244A11" w:rsidRDefault="005051DD" w:rsidP="005051DD">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Общество полагало</w:t>
      </w:r>
      <w:r w:rsidR="00044B97" w:rsidRPr="00244A11">
        <w:rPr>
          <w:rFonts w:ascii="Times New Roman" w:hAnsi="Times New Roman" w:cs="Times New Roman"/>
          <w:color w:val="000000" w:themeColor="text1"/>
          <w:sz w:val="27"/>
          <w:szCs w:val="27"/>
        </w:rPr>
        <w:t xml:space="preserve">, что </w:t>
      </w:r>
      <w:r w:rsidRPr="00244A11">
        <w:rPr>
          <w:rFonts w:ascii="Times New Roman" w:hAnsi="Times New Roman" w:cs="Times New Roman"/>
          <w:color w:val="000000" w:themeColor="text1"/>
          <w:sz w:val="27"/>
          <w:szCs w:val="27"/>
        </w:rPr>
        <w:t xml:space="preserve">СРО </w:t>
      </w:r>
      <w:r w:rsidR="00044B97" w:rsidRPr="00244A11">
        <w:rPr>
          <w:rFonts w:ascii="Times New Roman" w:hAnsi="Times New Roman" w:cs="Times New Roman"/>
          <w:color w:val="000000" w:themeColor="text1"/>
          <w:sz w:val="27"/>
          <w:szCs w:val="27"/>
        </w:rPr>
        <w:t xml:space="preserve">незаконно привлекла </w:t>
      </w:r>
      <w:r w:rsidRPr="00244A11">
        <w:rPr>
          <w:rFonts w:ascii="Times New Roman" w:hAnsi="Times New Roman" w:cs="Times New Roman"/>
          <w:color w:val="000000" w:themeColor="text1"/>
          <w:sz w:val="27"/>
          <w:szCs w:val="27"/>
        </w:rPr>
        <w:t xml:space="preserve">его </w:t>
      </w:r>
      <w:r w:rsidR="00044B97" w:rsidRPr="00244A11">
        <w:rPr>
          <w:rFonts w:ascii="Times New Roman" w:hAnsi="Times New Roman" w:cs="Times New Roman"/>
          <w:color w:val="000000" w:themeColor="text1"/>
          <w:sz w:val="27"/>
          <w:szCs w:val="27"/>
        </w:rPr>
        <w:t xml:space="preserve">к дисциплинарной ответственности, следствием чего явилось расторжение заключенного между Обществом и </w:t>
      </w:r>
      <w:r w:rsidRPr="00244A11">
        <w:rPr>
          <w:rFonts w:ascii="Times New Roman" w:hAnsi="Times New Roman" w:cs="Times New Roman"/>
          <w:color w:val="000000" w:themeColor="text1"/>
          <w:sz w:val="27"/>
          <w:szCs w:val="27"/>
        </w:rPr>
        <w:t xml:space="preserve">его контрагентом </w:t>
      </w:r>
      <w:r w:rsidR="00044B97" w:rsidRPr="00244A11">
        <w:rPr>
          <w:rFonts w:ascii="Times New Roman" w:hAnsi="Times New Roman" w:cs="Times New Roman"/>
          <w:color w:val="000000" w:themeColor="text1"/>
          <w:sz w:val="27"/>
          <w:szCs w:val="27"/>
        </w:rPr>
        <w:t>договора на выполнение проектно-изыскательских работ, затраты на исполнени</w:t>
      </w:r>
      <w:r w:rsidRPr="00244A11">
        <w:rPr>
          <w:rFonts w:ascii="Times New Roman" w:hAnsi="Times New Roman" w:cs="Times New Roman"/>
          <w:color w:val="000000" w:themeColor="text1"/>
          <w:sz w:val="27"/>
          <w:szCs w:val="27"/>
        </w:rPr>
        <w:t>е которого составили сумму иска.</w:t>
      </w:r>
      <w:r w:rsidR="00044B97" w:rsidRPr="00244A11">
        <w:rPr>
          <w:rFonts w:ascii="Times New Roman" w:hAnsi="Times New Roman" w:cs="Times New Roman"/>
          <w:color w:val="000000" w:themeColor="text1"/>
          <w:sz w:val="27"/>
          <w:szCs w:val="27"/>
        </w:rPr>
        <w:t xml:space="preserve"> </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Компания (подрядчик) и Общество (субподрядчик) заключили Договор, по условиям которого субподрядчик обязался по заданию подрядчика выполнить проектные работы по реконструкции и сдать их результат подрядчику, а подрядчик - принять результат работ и оплатить его в порядке, предусмотренном Договором.</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Согласно требованиям технического задания, являвшегося приложением к Договору, проектная организация должна иметь допуск саморегулируемой организации на выполнение работ.</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 xml:space="preserve">Согласно протоколу заседания дисциплинарной комиссии </w:t>
      </w:r>
      <w:r w:rsidR="005051DD" w:rsidRPr="00244A11">
        <w:rPr>
          <w:rFonts w:ascii="Times New Roman" w:hAnsi="Times New Roman" w:cs="Times New Roman"/>
          <w:color w:val="000000" w:themeColor="text1"/>
          <w:sz w:val="27"/>
          <w:szCs w:val="27"/>
        </w:rPr>
        <w:t xml:space="preserve">СРО </w:t>
      </w:r>
      <w:r w:rsidRPr="00244A11">
        <w:rPr>
          <w:rFonts w:ascii="Times New Roman" w:hAnsi="Times New Roman" w:cs="Times New Roman"/>
          <w:color w:val="000000" w:themeColor="text1"/>
          <w:sz w:val="27"/>
          <w:szCs w:val="27"/>
        </w:rPr>
        <w:t xml:space="preserve">к Обществу </w:t>
      </w:r>
      <w:r w:rsidR="005051DD" w:rsidRPr="00244A11">
        <w:rPr>
          <w:rFonts w:ascii="Times New Roman" w:hAnsi="Times New Roman" w:cs="Times New Roman"/>
          <w:color w:val="000000" w:themeColor="text1"/>
          <w:sz w:val="27"/>
          <w:szCs w:val="27"/>
        </w:rPr>
        <w:t xml:space="preserve">была </w:t>
      </w:r>
      <w:r w:rsidRPr="00244A11">
        <w:rPr>
          <w:rFonts w:ascii="Times New Roman" w:hAnsi="Times New Roman" w:cs="Times New Roman"/>
          <w:color w:val="000000" w:themeColor="text1"/>
          <w:sz w:val="27"/>
          <w:szCs w:val="27"/>
        </w:rPr>
        <w:t>применена мера дисциплинарного воздействия в виде приостановления свидетельства о допуске к определенному виду или видам работ.</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lastRenderedPageBreak/>
        <w:t>Вступившим в законную силу решением Арбитражного суда города Санкт-Петербурга и Ленинградской</w:t>
      </w:r>
      <w:r w:rsidR="005051DD" w:rsidRPr="00244A11">
        <w:rPr>
          <w:rFonts w:ascii="Times New Roman" w:hAnsi="Times New Roman" w:cs="Times New Roman"/>
          <w:color w:val="000000" w:themeColor="text1"/>
          <w:sz w:val="27"/>
          <w:szCs w:val="27"/>
        </w:rPr>
        <w:t xml:space="preserve"> области от 21.03.2019 по делу №</w:t>
      </w:r>
      <w:r w:rsidRPr="00244A11">
        <w:rPr>
          <w:rFonts w:ascii="Times New Roman" w:hAnsi="Times New Roman" w:cs="Times New Roman"/>
          <w:color w:val="000000" w:themeColor="text1"/>
          <w:sz w:val="27"/>
          <w:szCs w:val="27"/>
        </w:rPr>
        <w:t xml:space="preserve"> А56-128998/2018 признаны незаконными решения дисциплинарного комитета Ассоциации о привлечении Общества к</w:t>
      </w:r>
      <w:r w:rsidR="005051DD" w:rsidRPr="00244A11">
        <w:rPr>
          <w:rFonts w:ascii="Times New Roman" w:hAnsi="Times New Roman" w:cs="Times New Roman"/>
          <w:color w:val="000000" w:themeColor="text1"/>
          <w:sz w:val="27"/>
          <w:szCs w:val="27"/>
        </w:rPr>
        <w:t xml:space="preserve"> дисциплинарной ответственности</w:t>
      </w:r>
      <w:r w:rsidRPr="00244A11">
        <w:rPr>
          <w:rFonts w:ascii="Times New Roman" w:hAnsi="Times New Roman" w:cs="Times New Roman"/>
          <w:color w:val="000000" w:themeColor="text1"/>
          <w:sz w:val="27"/>
          <w:szCs w:val="27"/>
        </w:rPr>
        <w:t>.</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Суды первой и апелляционной инстанций пришли к выводу, что несение Обществом соответствующих затрат не находится в причинно-следственной связи с действиями (бездействием)</w:t>
      </w:r>
      <w:r w:rsidR="008F0DE6" w:rsidRPr="00244A11">
        <w:rPr>
          <w:rFonts w:ascii="Times New Roman" w:hAnsi="Times New Roman" w:cs="Times New Roman"/>
          <w:color w:val="000000" w:themeColor="text1"/>
          <w:sz w:val="27"/>
          <w:szCs w:val="27"/>
        </w:rPr>
        <w:t xml:space="preserve"> СРО</w:t>
      </w:r>
      <w:r w:rsidRPr="00244A11">
        <w:rPr>
          <w:rFonts w:ascii="Times New Roman" w:hAnsi="Times New Roman" w:cs="Times New Roman"/>
          <w:color w:val="000000" w:themeColor="text1"/>
          <w:sz w:val="27"/>
          <w:szCs w:val="27"/>
        </w:rPr>
        <w:t>, в связи с чем в иске отказали.</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В соответствии с частью 1 статьи 55.15 ГрК РФ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w:t>
      </w:r>
      <w:r w:rsidR="008F0DE6" w:rsidRPr="00244A11">
        <w:rPr>
          <w:rFonts w:ascii="Times New Roman" w:hAnsi="Times New Roman" w:cs="Times New Roman"/>
          <w:color w:val="000000" w:themeColor="text1"/>
          <w:sz w:val="27"/>
          <w:szCs w:val="27"/>
        </w:rPr>
        <w:t>смотренные Федеральным законом «О саморегулируемых организациях»</w:t>
      </w:r>
      <w:r w:rsidRPr="00244A11">
        <w:rPr>
          <w:rFonts w:ascii="Times New Roman" w:hAnsi="Times New Roman" w:cs="Times New Roman"/>
          <w:color w:val="000000" w:themeColor="text1"/>
          <w:sz w:val="27"/>
          <w:szCs w:val="27"/>
        </w:rPr>
        <w:t>.</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заключенными до принятия решения о применении указанной меры дисциплинарного воздействия (часть 2 статьи 55.15 ГрК РФ).</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 xml:space="preserve">Указанная правовая позиция также подтверждена письмом Федеральной службы по экологическому, технологическому и атомному надзору </w:t>
      </w:r>
      <w:r w:rsidR="008F0DE6" w:rsidRPr="00244A11">
        <w:rPr>
          <w:rFonts w:ascii="Times New Roman" w:hAnsi="Times New Roman" w:cs="Times New Roman"/>
          <w:color w:val="000000" w:themeColor="text1"/>
          <w:sz w:val="27"/>
          <w:szCs w:val="27"/>
        </w:rPr>
        <w:t>от 24.11.2017 N 09-01-04/13866 «</w:t>
      </w:r>
      <w:r w:rsidRPr="00244A11">
        <w:rPr>
          <w:rFonts w:ascii="Times New Roman" w:hAnsi="Times New Roman" w:cs="Times New Roman"/>
          <w:color w:val="000000" w:themeColor="text1"/>
          <w:sz w:val="27"/>
          <w:szCs w:val="27"/>
        </w:rPr>
        <w:t>О разъяснении норм законод</w:t>
      </w:r>
      <w:r w:rsidR="008F0DE6" w:rsidRPr="00244A11">
        <w:rPr>
          <w:rFonts w:ascii="Times New Roman" w:hAnsi="Times New Roman" w:cs="Times New Roman"/>
          <w:color w:val="000000" w:themeColor="text1"/>
          <w:sz w:val="27"/>
          <w:szCs w:val="27"/>
        </w:rPr>
        <w:t>ательства Российской Федерации».</w:t>
      </w:r>
    </w:p>
    <w:p w:rsidR="00044B97" w:rsidRPr="00244A11"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Как установлено судами и подтверждается материалами дела, на заседании дисциплинарной комиссии</w:t>
      </w:r>
      <w:r w:rsidR="008F0DE6" w:rsidRPr="00244A11">
        <w:rPr>
          <w:rFonts w:ascii="Times New Roman" w:hAnsi="Times New Roman" w:cs="Times New Roman"/>
          <w:color w:val="000000" w:themeColor="text1"/>
          <w:sz w:val="27"/>
          <w:szCs w:val="27"/>
        </w:rPr>
        <w:t xml:space="preserve"> СРО </w:t>
      </w:r>
      <w:r w:rsidRPr="00244A11">
        <w:rPr>
          <w:rFonts w:ascii="Times New Roman" w:hAnsi="Times New Roman" w:cs="Times New Roman"/>
          <w:color w:val="000000" w:themeColor="text1"/>
          <w:sz w:val="27"/>
          <w:szCs w:val="27"/>
        </w:rPr>
        <w:t>было приостановлено, а не прекращено право на выполнение работ с предписанием устранить выявленные нарушения. Допуск к выполнению проектных работ не прекратился и не был отозван</w:t>
      </w:r>
      <w:r w:rsidR="008F0DE6" w:rsidRPr="00244A11">
        <w:rPr>
          <w:rFonts w:ascii="Times New Roman" w:hAnsi="Times New Roman" w:cs="Times New Roman"/>
          <w:color w:val="000000" w:themeColor="text1"/>
          <w:sz w:val="27"/>
          <w:szCs w:val="27"/>
        </w:rPr>
        <w:t xml:space="preserve"> СРО</w:t>
      </w:r>
      <w:r w:rsidRPr="00244A11">
        <w:rPr>
          <w:rFonts w:ascii="Times New Roman" w:hAnsi="Times New Roman" w:cs="Times New Roman"/>
          <w:color w:val="000000" w:themeColor="text1"/>
          <w:sz w:val="27"/>
          <w:szCs w:val="27"/>
        </w:rPr>
        <w:t>.</w:t>
      </w:r>
    </w:p>
    <w:p w:rsidR="00044B97" w:rsidRDefault="00044B97" w:rsidP="00044B97">
      <w:pPr>
        <w:pStyle w:val="ConsPlusNormal"/>
        <w:ind w:firstLine="567"/>
        <w:jc w:val="both"/>
        <w:outlineLvl w:val="0"/>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 xml:space="preserve">При указанных обстоятельствах вывод судов об отсутствии причинно-следственной связи между действиями </w:t>
      </w:r>
      <w:r w:rsidR="008F0DE6" w:rsidRPr="00244A11">
        <w:rPr>
          <w:rFonts w:ascii="Times New Roman" w:hAnsi="Times New Roman" w:cs="Times New Roman"/>
          <w:color w:val="000000" w:themeColor="text1"/>
          <w:sz w:val="27"/>
          <w:szCs w:val="27"/>
        </w:rPr>
        <w:t>СРО и убытками Общества правомерен.</w:t>
      </w:r>
    </w:p>
    <w:p w:rsidR="002162E8" w:rsidRDefault="002162E8" w:rsidP="00044B97">
      <w:pPr>
        <w:pStyle w:val="ConsPlusNormal"/>
        <w:ind w:firstLine="567"/>
        <w:jc w:val="both"/>
        <w:outlineLvl w:val="0"/>
        <w:rPr>
          <w:rFonts w:ascii="Times New Roman" w:hAnsi="Times New Roman" w:cs="Times New Roman"/>
          <w:color w:val="000000" w:themeColor="text1"/>
          <w:sz w:val="27"/>
          <w:szCs w:val="27"/>
        </w:rPr>
      </w:pPr>
    </w:p>
    <w:p w:rsidR="002162E8" w:rsidRPr="008A4FBE" w:rsidRDefault="002162E8" w:rsidP="00044B97">
      <w:pPr>
        <w:pStyle w:val="ConsPlusNormal"/>
        <w:ind w:firstLine="567"/>
        <w:jc w:val="both"/>
        <w:outlineLvl w:val="0"/>
        <w:rPr>
          <w:rFonts w:ascii="Times New Roman" w:hAnsi="Times New Roman" w:cs="Times New Roman"/>
          <w:b/>
          <w:color w:val="000000" w:themeColor="text1"/>
          <w:sz w:val="27"/>
          <w:szCs w:val="27"/>
        </w:rPr>
      </w:pPr>
      <w:r w:rsidRPr="008A4FBE">
        <w:rPr>
          <w:rFonts w:ascii="Times New Roman" w:hAnsi="Times New Roman" w:cs="Times New Roman"/>
          <w:b/>
          <w:color w:val="000000" w:themeColor="text1"/>
          <w:sz w:val="27"/>
          <w:szCs w:val="27"/>
        </w:rPr>
        <w:t xml:space="preserve">Возможность взыскания членом саморегулируемой организации с последней упущенной выгоды, мотивированная невозможностью участия в конкурсных процедурах, может возникнуть только в том случае, если член саморегулируемой организации был признан победителем аукциона, а единственным препятствием к заключению договора стало бы </w:t>
      </w:r>
      <w:r w:rsidRPr="008A4FBE">
        <w:rPr>
          <w:rFonts w:ascii="Times New Roman" w:hAnsi="Times New Roman" w:cs="Times New Roman"/>
          <w:b/>
          <w:color w:val="000000" w:themeColor="text1"/>
          <w:sz w:val="27"/>
          <w:szCs w:val="27"/>
        </w:rPr>
        <w:lastRenderedPageBreak/>
        <w:t>несоответствие требованиям аукционной документации только в части членства в саморегулируемой организации в сфере строительства.</w:t>
      </w:r>
    </w:p>
    <w:p w:rsidR="00357D9A" w:rsidRDefault="00357D9A" w:rsidP="00357D9A">
      <w:pPr>
        <w:autoSpaceDE w:val="0"/>
        <w:autoSpaceDN w:val="0"/>
        <w:adjustRightInd w:val="0"/>
        <w:spacing w:after="0" w:line="240" w:lineRule="auto"/>
        <w:ind w:firstLine="539"/>
        <w:jc w:val="both"/>
        <w:rPr>
          <w:rFonts w:ascii="Times New Roman" w:hAnsi="Times New Roman" w:cs="Times New Roman"/>
          <w:i/>
          <w:color w:val="000000" w:themeColor="text1"/>
          <w:sz w:val="27"/>
          <w:szCs w:val="27"/>
        </w:rPr>
      </w:pPr>
      <w:r w:rsidRPr="00A068CB">
        <w:rPr>
          <w:rFonts w:ascii="Times New Roman" w:hAnsi="Times New Roman" w:cs="Times New Roman"/>
          <w:i/>
          <w:color w:val="000000" w:themeColor="text1"/>
          <w:sz w:val="27"/>
          <w:szCs w:val="27"/>
        </w:rPr>
        <w:t>Постановление Двадцать первого арбитр</w:t>
      </w:r>
      <w:r>
        <w:rPr>
          <w:rFonts w:ascii="Times New Roman" w:hAnsi="Times New Roman" w:cs="Times New Roman"/>
          <w:i/>
          <w:color w:val="000000" w:themeColor="text1"/>
          <w:sz w:val="27"/>
          <w:szCs w:val="27"/>
        </w:rPr>
        <w:t>ажного апелляционного суда от 02.03.2020 № 21АП-4378/2019 по делу № А83-986/2019:</w:t>
      </w:r>
    </w:p>
    <w:p w:rsidR="00357D9A" w:rsidRDefault="00357D9A" w:rsidP="00044B97">
      <w:pPr>
        <w:pStyle w:val="ConsPlusNormal"/>
        <w:ind w:firstLine="567"/>
        <w:jc w:val="both"/>
        <w:outlineLvl w:val="0"/>
        <w:rPr>
          <w:rFonts w:ascii="Times New Roman" w:hAnsi="Times New Roman" w:cs="Times New Roman"/>
          <w:b/>
          <w:color w:val="000000" w:themeColor="text1"/>
          <w:sz w:val="27"/>
          <w:szCs w:val="27"/>
        </w:rPr>
      </w:pPr>
    </w:p>
    <w:p w:rsidR="00EE7226" w:rsidRPr="00B8135D" w:rsidRDefault="00EE7226" w:rsidP="00AD6CFD">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Из материалов дела следует и установлено судом первой инстанции, что решением президиума Ассоциации истец был исключен из членов</w:t>
      </w:r>
      <w:r w:rsidR="003D13EA">
        <w:rPr>
          <w:rFonts w:ascii="Times New Roman" w:hAnsi="Times New Roman" w:cs="Times New Roman"/>
          <w:sz w:val="27"/>
          <w:szCs w:val="27"/>
        </w:rPr>
        <w:t xml:space="preserve"> Ассоциации</w:t>
      </w:r>
      <w:r w:rsidRPr="00B8135D">
        <w:rPr>
          <w:rFonts w:ascii="Times New Roman" w:hAnsi="Times New Roman" w:cs="Times New Roman"/>
          <w:sz w:val="27"/>
          <w:szCs w:val="27"/>
        </w:rPr>
        <w:t>.</w:t>
      </w:r>
      <w:r w:rsidR="00AD6CFD" w:rsidRPr="00B8135D">
        <w:rPr>
          <w:rFonts w:ascii="Times New Roman" w:hAnsi="Times New Roman" w:cs="Times New Roman"/>
          <w:sz w:val="27"/>
          <w:szCs w:val="27"/>
        </w:rPr>
        <w:t xml:space="preserve"> </w:t>
      </w:r>
      <w:r w:rsidR="00B8135D" w:rsidRPr="00B8135D">
        <w:rPr>
          <w:rFonts w:ascii="Times New Roman" w:hAnsi="Times New Roman" w:cs="Times New Roman"/>
          <w:sz w:val="27"/>
          <w:szCs w:val="27"/>
        </w:rPr>
        <w:t>Указанное решение А</w:t>
      </w:r>
      <w:r w:rsidRPr="00B8135D">
        <w:rPr>
          <w:rFonts w:ascii="Times New Roman" w:hAnsi="Times New Roman" w:cs="Times New Roman"/>
          <w:sz w:val="27"/>
          <w:szCs w:val="27"/>
        </w:rPr>
        <w:t xml:space="preserve">ссоциации </w:t>
      </w:r>
      <w:r w:rsidR="00B8135D" w:rsidRPr="00B8135D">
        <w:rPr>
          <w:rFonts w:ascii="Times New Roman" w:hAnsi="Times New Roman" w:cs="Times New Roman"/>
          <w:sz w:val="27"/>
          <w:szCs w:val="27"/>
        </w:rPr>
        <w:t xml:space="preserve">судом было </w:t>
      </w:r>
      <w:r w:rsidRPr="00B8135D">
        <w:rPr>
          <w:rFonts w:ascii="Times New Roman" w:hAnsi="Times New Roman" w:cs="Times New Roman"/>
          <w:sz w:val="27"/>
          <w:szCs w:val="27"/>
        </w:rPr>
        <w:t xml:space="preserve">признано недействительным. </w:t>
      </w:r>
    </w:p>
    <w:p w:rsidR="00EE7226" w:rsidRPr="00B8135D" w:rsidRDefault="00EE7226" w:rsidP="00044B97">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Основанием для обращения истца с настоящим иском о возмещении убытков в виде упущенной выгоды явилось неправомерное исключение общества из состава членов</w:t>
      </w:r>
      <w:r w:rsidR="00B8135D" w:rsidRPr="00B8135D">
        <w:rPr>
          <w:rFonts w:ascii="Times New Roman" w:hAnsi="Times New Roman" w:cs="Times New Roman"/>
          <w:sz w:val="27"/>
          <w:szCs w:val="27"/>
        </w:rPr>
        <w:t xml:space="preserve"> Ассоциации</w:t>
      </w:r>
      <w:r w:rsidRPr="00B8135D">
        <w:rPr>
          <w:rFonts w:ascii="Times New Roman" w:hAnsi="Times New Roman" w:cs="Times New Roman"/>
          <w:sz w:val="27"/>
          <w:szCs w:val="27"/>
        </w:rPr>
        <w:t xml:space="preserve">, в связи с чем в </w:t>
      </w:r>
      <w:r w:rsidR="00B8135D" w:rsidRPr="00B8135D">
        <w:rPr>
          <w:rFonts w:ascii="Times New Roman" w:hAnsi="Times New Roman" w:cs="Times New Roman"/>
          <w:sz w:val="27"/>
          <w:szCs w:val="27"/>
        </w:rPr>
        <w:t xml:space="preserve">определенный </w:t>
      </w:r>
      <w:r w:rsidRPr="00B8135D">
        <w:rPr>
          <w:rFonts w:ascii="Times New Roman" w:hAnsi="Times New Roman" w:cs="Times New Roman"/>
          <w:sz w:val="27"/>
          <w:szCs w:val="27"/>
        </w:rPr>
        <w:t xml:space="preserve">период хозяйственная деятельность общества велась с учетом ограничений, установленных Градостроительным кодексом РФ, для лиц, не являющихся членами саморегулируемой организации. </w:t>
      </w:r>
    </w:p>
    <w:p w:rsidR="00B8135D" w:rsidRPr="00B8135D" w:rsidRDefault="00EE7226" w:rsidP="00B8135D">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Отказывая в удовлетворении исковых требований, суд исходил из недоказанности всей совокупности обстоятельств, свидетельствующих о наличии оснований для возмещения убытков в виде упущенной выгоды. Суд апел</w:t>
      </w:r>
      <w:r w:rsidR="00B8135D" w:rsidRPr="00B8135D">
        <w:rPr>
          <w:rFonts w:ascii="Times New Roman" w:hAnsi="Times New Roman" w:cs="Times New Roman"/>
          <w:sz w:val="27"/>
          <w:szCs w:val="27"/>
        </w:rPr>
        <w:t>ляционной инстанции поддержал</w:t>
      </w:r>
      <w:r w:rsidRPr="00B8135D">
        <w:rPr>
          <w:rFonts w:ascii="Times New Roman" w:hAnsi="Times New Roman" w:cs="Times New Roman"/>
          <w:sz w:val="27"/>
          <w:szCs w:val="27"/>
        </w:rPr>
        <w:t xml:space="preserve"> выводы суда первой инстанции. </w:t>
      </w:r>
    </w:p>
    <w:p w:rsidR="00EE7226" w:rsidRPr="00B8135D" w:rsidRDefault="00EE7226" w:rsidP="00044B97">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 xml:space="preserve">В соответствии с пунктами 1 и 2 статьи 15 Гражданского кодекса Российской Федерации (далее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B8135D" w:rsidRPr="00B8135D" w:rsidRDefault="00EE7226" w:rsidP="00044B97">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В п. 14 Постановления Пленума Верховного</w:t>
      </w:r>
      <w:r w:rsidR="00B8135D" w:rsidRPr="00B8135D">
        <w:rPr>
          <w:rFonts w:ascii="Times New Roman" w:hAnsi="Times New Roman" w:cs="Times New Roman"/>
          <w:sz w:val="27"/>
          <w:szCs w:val="27"/>
        </w:rPr>
        <w:t xml:space="preserve"> Суда РФ от 23.06.2015 г. № 25 «</w:t>
      </w:r>
      <w:r w:rsidRPr="00B8135D">
        <w:rPr>
          <w:rFonts w:ascii="Times New Roman" w:hAnsi="Times New Roman" w:cs="Times New Roman"/>
          <w:sz w:val="27"/>
          <w:szCs w:val="27"/>
        </w:rPr>
        <w:t>О применении судами некоторых положений раздела I части первой Гражданско</w:t>
      </w:r>
      <w:r w:rsidR="00B8135D" w:rsidRPr="00B8135D">
        <w:rPr>
          <w:rFonts w:ascii="Times New Roman" w:hAnsi="Times New Roman" w:cs="Times New Roman"/>
          <w:sz w:val="27"/>
          <w:szCs w:val="27"/>
        </w:rPr>
        <w:t>го кодекса Российской Федерации»</w:t>
      </w:r>
      <w:r w:rsidRPr="00B8135D">
        <w:rPr>
          <w:rFonts w:ascii="Times New Roman" w:hAnsi="Times New Roman" w:cs="Times New Roman"/>
          <w:sz w:val="27"/>
          <w:szCs w:val="27"/>
        </w:rPr>
        <w:t xml:space="preserve"> указывается, что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w:t>
      </w:r>
    </w:p>
    <w:p w:rsidR="00B8135D" w:rsidRPr="00B8135D" w:rsidRDefault="00EE7226" w:rsidP="00044B97">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Поскольку возмещение убытков является мерой гражданско</w:t>
      </w:r>
      <w:r w:rsidR="00B8135D" w:rsidRPr="00B8135D">
        <w:rPr>
          <w:rFonts w:ascii="Times New Roman" w:hAnsi="Times New Roman" w:cs="Times New Roman"/>
          <w:sz w:val="27"/>
          <w:szCs w:val="27"/>
        </w:rPr>
        <w:t>-</w:t>
      </w:r>
      <w:r w:rsidRPr="00B8135D">
        <w:rPr>
          <w:rFonts w:ascii="Times New Roman" w:hAnsi="Times New Roman" w:cs="Times New Roman"/>
          <w:sz w:val="27"/>
          <w:szCs w:val="27"/>
        </w:rPr>
        <w:t xml:space="preserve">правовой ответственности, лицо, требующее возмещения убытков, должно доказать факт нарушения права, наличие и размер понесенных убытков, причинную связь между нарушением права и возникшими убытками, наличие вины причинителя вреда. При этом для удовлетворения требований о взыскании убытков необходимо наличие всей совокупности указанных фактов. Недоказанность одного из необходимых оснований возмещения убытков исключает возможность удовлетворения исковых требований. </w:t>
      </w:r>
    </w:p>
    <w:p w:rsidR="00B8135D" w:rsidRDefault="00EE7226" w:rsidP="00044B97">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В п. 5 Постановления Пленума Верхов</w:t>
      </w:r>
      <w:r w:rsidR="00B8135D">
        <w:rPr>
          <w:rFonts w:ascii="Times New Roman" w:hAnsi="Times New Roman" w:cs="Times New Roman"/>
          <w:sz w:val="27"/>
          <w:szCs w:val="27"/>
        </w:rPr>
        <w:t>ного Суда РФ от 24.03.2016 N 7 «</w:t>
      </w:r>
      <w:r w:rsidRPr="00B8135D">
        <w:rPr>
          <w:rFonts w:ascii="Times New Roman" w:hAnsi="Times New Roman" w:cs="Times New Roman"/>
          <w:sz w:val="27"/>
          <w:szCs w:val="27"/>
        </w:rPr>
        <w:t>О применении судами некоторых положений Гражданского кодекса Российской Федерации об ответствен</w:t>
      </w:r>
      <w:r w:rsidR="00B8135D">
        <w:rPr>
          <w:rFonts w:ascii="Times New Roman" w:hAnsi="Times New Roman" w:cs="Times New Roman"/>
          <w:sz w:val="27"/>
          <w:szCs w:val="27"/>
        </w:rPr>
        <w:t>ности за нарушение обязательств»</w:t>
      </w:r>
      <w:r w:rsidRPr="00B8135D">
        <w:rPr>
          <w:rFonts w:ascii="Times New Roman" w:hAnsi="Times New Roman" w:cs="Times New Roman"/>
          <w:sz w:val="27"/>
          <w:szCs w:val="27"/>
        </w:rPr>
        <w:t xml:space="preserve"> указывается, что 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w:t>
      </w:r>
    </w:p>
    <w:p w:rsidR="00B8135D" w:rsidRPr="00B8135D" w:rsidRDefault="00EE7226" w:rsidP="00044B97">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t xml:space="preserve">Факт нарушения прав истца со стороны саморегулируемой организации путем исключения из числа членов организации подтверждается решением Арбитражного суда Республики Крым от 07.08.2018г. по делу №А83-5738/2018. </w:t>
      </w:r>
    </w:p>
    <w:p w:rsidR="00B8135D" w:rsidRPr="00B8135D" w:rsidRDefault="00EE7226" w:rsidP="00044B97">
      <w:pPr>
        <w:pStyle w:val="ConsPlusNormal"/>
        <w:ind w:firstLine="567"/>
        <w:jc w:val="both"/>
        <w:outlineLvl w:val="0"/>
        <w:rPr>
          <w:rFonts w:ascii="Times New Roman" w:hAnsi="Times New Roman" w:cs="Times New Roman"/>
          <w:sz w:val="27"/>
          <w:szCs w:val="27"/>
        </w:rPr>
      </w:pPr>
      <w:r w:rsidRPr="00B8135D">
        <w:rPr>
          <w:rFonts w:ascii="Times New Roman" w:hAnsi="Times New Roman" w:cs="Times New Roman"/>
          <w:sz w:val="27"/>
          <w:szCs w:val="27"/>
        </w:rPr>
        <w:lastRenderedPageBreak/>
        <w:t xml:space="preserve">Заявитель указывает, что в связи с ограничениями в виде хозяйственной деятельности, возникшими в результате принятия Ассоциацией решения об исключении общества из состава членов саморегулируемой организации, у общества возникли убытки в виде упущенной выгоды в размере 4 869 142 руб. </w:t>
      </w:r>
    </w:p>
    <w:p w:rsidR="006D3D89" w:rsidRPr="006D3D89" w:rsidRDefault="00EE7226" w:rsidP="00044B97">
      <w:pPr>
        <w:pStyle w:val="ConsPlusNormal"/>
        <w:ind w:firstLine="567"/>
        <w:jc w:val="both"/>
        <w:outlineLvl w:val="0"/>
        <w:rPr>
          <w:rFonts w:ascii="Times New Roman" w:hAnsi="Times New Roman" w:cs="Times New Roman"/>
          <w:sz w:val="27"/>
          <w:szCs w:val="27"/>
        </w:rPr>
      </w:pPr>
      <w:r w:rsidRPr="006D3D89">
        <w:rPr>
          <w:rFonts w:ascii="Times New Roman" w:hAnsi="Times New Roman" w:cs="Times New Roman"/>
          <w:sz w:val="27"/>
          <w:szCs w:val="27"/>
        </w:rPr>
        <w:t>При определении размера убытков истец исходил из того, что за период аналогичный период – за 2017 г., им с учетом технических возможностей, опыта хозяйственной деятельности, репутации на рынке оказываемых услуг по договорам, участие в которых требует обязательного членства в саморегулируемой организации, была получена пр</w:t>
      </w:r>
      <w:r w:rsidR="008E159E">
        <w:rPr>
          <w:rFonts w:ascii="Times New Roman" w:hAnsi="Times New Roman" w:cs="Times New Roman"/>
          <w:sz w:val="27"/>
          <w:szCs w:val="27"/>
        </w:rPr>
        <w:t>ибыль в размере 4 869 142 руб.</w:t>
      </w:r>
    </w:p>
    <w:p w:rsidR="006D3D89" w:rsidRPr="006D3D89" w:rsidRDefault="00EE7226" w:rsidP="00044B97">
      <w:pPr>
        <w:pStyle w:val="ConsPlusNormal"/>
        <w:ind w:firstLine="567"/>
        <w:jc w:val="both"/>
        <w:outlineLvl w:val="0"/>
        <w:rPr>
          <w:rFonts w:ascii="Times New Roman" w:hAnsi="Times New Roman" w:cs="Times New Roman"/>
          <w:sz w:val="27"/>
          <w:szCs w:val="27"/>
        </w:rPr>
      </w:pPr>
      <w:r w:rsidRPr="006D3D89">
        <w:rPr>
          <w:rFonts w:ascii="Times New Roman" w:hAnsi="Times New Roman" w:cs="Times New Roman"/>
          <w:sz w:val="27"/>
          <w:szCs w:val="27"/>
        </w:rPr>
        <w:t xml:space="preserve">В обоснование причинно-следственной связи между нарушением права и возникшими убытками </w:t>
      </w:r>
      <w:r w:rsidR="003D13EA">
        <w:rPr>
          <w:rFonts w:ascii="Times New Roman" w:hAnsi="Times New Roman" w:cs="Times New Roman"/>
          <w:sz w:val="27"/>
          <w:szCs w:val="27"/>
        </w:rPr>
        <w:t>истец указывает на то</w:t>
      </w:r>
      <w:r w:rsidRPr="006D3D89">
        <w:rPr>
          <w:rFonts w:ascii="Times New Roman" w:hAnsi="Times New Roman" w:cs="Times New Roman"/>
          <w:sz w:val="27"/>
          <w:szCs w:val="27"/>
        </w:rPr>
        <w:t xml:space="preserve">, что исключение его из членов </w:t>
      </w:r>
      <w:r w:rsidR="003D13EA">
        <w:rPr>
          <w:rFonts w:ascii="Times New Roman" w:hAnsi="Times New Roman" w:cs="Times New Roman"/>
          <w:sz w:val="27"/>
          <w:szCs w:val="27"/>
        </w:rPr>
        <w:t xml:space="preserve">Ассоциации </w:t>
      </w:r>
      <w:r w:rsidRPr="006D3D89">
        <w:rPr>
          <w:rFonts w:ascii="Times New Roman" w:hAnsi="Times New Roman" w:cs="Times New Roman"/>
          <w:sz w:val="27"/>
          <w:szCs w:val="27"/>
        </w:rPr>
        <w:t>являлось единственным обстоятель</w:t>
      </w:r>
      <w:r w:rsidR="003D13EA">
        <w:rPr>
          <w:rFonts w:ascii="Times New Roman" w:hAnsi="Times New Roman" w:cs="Times New Roman"/>
          <w:sz w:val="27"/>
          <w:szCs w:val="27"/>
        </w:rPr>
        <w:t>ством, повлиявшим на возможность</w:t>
      </w:r>
      <w:r w:rsidRPr="006D3D89">
        <w:rPr>
          <w:rFonts w:ascii="Times New Roman" w:hAnsi="Times New Roman" w:cs="Times New Roman"/>
          <w:sz w:val="27"/>
          <w:szCs w:val="27"/>
        </w:rPr>
        <w:t xml:space="preserve"> заключать договоры и контракты, аналогичным по стоимости, контрактам, заключаемым в период до исключения. </w:t>
      </w:r>
    </w:p>
    <w:p w:rsidR="006D3D89" w:rsidRPr="006D3D89" w:rsidRDefault="00EE7226" w:rsidP="00044B97">
      <w:pPr>
        <w:pStyle w:val="ConsPlusNormal"/>
        <w:ind w:firstLine="567"/>
        <w:jc w:val="both"/>
        <w:outlineLvl w:val="0"/>
        <w:rPr>
          <w:rFonts w:ascii="Times New Roman" w:hAnsi="Times New Roman" w:cs="Times New Roman"/>
          <w:sz w:val="27"/>
          <w:szCs w:val="27"/>
        </w:rPr>
      </w:pPr>
      <w:r w:rsidRPr="006D3D89">
        <w:rPr>
          <w:rFonts w:ascii="Times New Roman" w:hAnsi="Times New Roman" w:cs="Times New Roman"/>
          <w:sz w:val="27"/>
          <w:szCs w:val="27"/>
        </w:rPr>
        <w:t xml:space="preserve">Постановлением Президиума Высшего Арбитражного Суда Российской Федерации от 21.05.2013 г. № 16674/12 определено, что истец должен доказать, что допущенное ответчиком нарушение явилось единственным препятствием, не позволившим ему получить упущенную выгоду. </w:t>
      </w:r>
    </w:p>
    <w:p w:rsidR="006D3D89" w:rsidRPr="006D3D89" w:rsidRDefault="00EE7226" w:rsidP="00044B97">
      <w:pPr>
        <w:pStyle w:val="ConsPlusNormal"/>
        <w:ind w:firstLine="567"/>
        <w:jc w:val="both"/>
        <w:outlineLvl w:val="0"/>
        <w:rPr>
          <w:rFonts w:ascii="Times New Roman" w:hAnsi="Times New Roman" w:cs="Times New Roman"/>
          <w:sz w:val="27"/>
          <w:szCs w:val="27"/>
        </w:rPr>
      </w:pPr>
      <w:r w:rsidRPr="006D3D89">
        <w:rPr>
          <w:rFonts w:ascii="Times New Roman" w:hAnsi="Times New Roman" w:cs="Times New Roman"/>
          <w:sz w:val="27"/>
          <w:szCs w:val="27"/>
        </w:rPr>
        <w:t xml:space="preserve">В Определении Верховного Суда Российской Федерации от 29.01.2015 г. по делу № 302-ЭС14-735 отмечено, что при проверке факта наличия упущенной выгоды судам следует оценить фактические действия истцов, которые подтверждают совершение ими конкретных действий, направленных на извлечение доходов, не полученных в связи с допущенным должником нарушением. При оценке поведения сторон судам следует исходить из принципа добросовестности сторон (пункт 3 ст. 1 Гражданского кодекса Российской Федерации). </w:t>
      </w:r>
    </w:p>
    <w:p w:rsidR="006D3D89" w:rsidRPr="00DC4507" w:rsidRDefault="00EE7226" w:rsidP="00044B97">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 xml:space="preserve">В нарушение ст. 65 Арбитражного процессуального кодекса РФ истец не представил надлежащих доказательств того, что им предпринимались попытки или совершались приготовления к заключению подобных ранее заключенным контрактов, при том, что оспоренное исключение истца из членов саморегулируемой организации явилось единственным препятствием для заключения и исполнения таких контрактов. Истец не представил доказательств, что в течение 2018 г. он принимал участие в конкурсных процедурах по заключению договоров подряда, обязательным требованием к заключению которых является его членство в СРО, и ему было отказано по указанной причине. </w:t>
      </w:r>
    </w:p>
    <w:p w:rsidR="006D3D89" w:rsidRPr="00DC4507" w:rsidRDefault="00EE7226" w:rsidP="00044B97">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 xml:space="preserve">В гражданско-правовых отношениях коммерческих организаций, в том числе связанных с заключением, исполнением либо прекращением исполнения по договорам подряда, приоритет имеет принцип свободы договора (ст. 421 ГК РФ), в связи с чем отсутствие членства в СРО в сфере строительства не может служить препятствием для заключения соответствующих договоров в отсутствие специальных условий заключения таких договоров. Такое условие может быть поставлено только в случае заключения таких договоров на конкурсной основе (на основании конкурентных процедур). </w:t>
      </w:r>
    </w:p>
    <w:p w:rsidR="006D3D89" w:rsidRPr="00DC4507" w:rsidRDefault="00EE7226" w:rsidP="00044B97">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 xml:space="preserve">Возможность взыскания с ответчика упущенной выгоды, мотивированная невозможностью участия в конкурсных процедурах, могла бы возникнуть только </w:t>
      </w:r>
      <w:r w:rsidRPr="00DC4507">
        <w:rPr>
          <w:rFonts w:ascii="Times New Roman" w:hAnsi="Times New Roman" w:cs="Times New Roman"/>
          <w:sz w:val="27"/>
          <w:szCs w:val="27"/>
        </w:rPr>
        <w:lastRenderedPageBreak/>
        <w:t xml:space="preserve">в том случае, если истец был признан победителем аукциона, а единственным препятствием к заключению договора стало бы несоответствие истца требованиям аукционной документации только в части членства в саморегулируемой организации в сфере строительства. </w:t>
      </w:r>
    </w:p>
    <w:p w:rsidR="006D3D89" w:rsidRPr="00DC4507" w:rsidRDefault="00EE7226" w:rsidP="00044B97">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Из материалов дела усматривается, что истец не участвовал в конкурсных процедурах, за исключение</w:t>
      </w:r>
      <w:r w:rsidR="00DC6FBF">
        <w:rPr>
          <w:rFonts w:ascii="Times New Roman" w:hAnsi="Times New Roman" w:cs="Times New Roman"/>
          <w:sz w:val="27"/>
          <w:szCs w:val="27"/>
        </w:rPr>
        <w:t xml:space="preserve">м трёх аукционов (конкурсов), </w:t>
      </w:r>
      <w:r w:rsidRPr="00DC4507">
        <w:rPr>
          <w:rFonts w:ascii="Times New Roman" w:hAnsi="Times New Roman" w:cs="Times New Roman"/>
          <w:sz w:val="27"/>
          <w:szCs w:val="27"/>
        </w:rPr>
        <w:t>прошедших до октября 2017 года. Указанный довод истцом не опровергнут.</w:t>
      </w:r>
    </w:p>
    <w:p w:rsidR="006D3D89" w:rsidRPr="00DC4507" w:rsidRDefault="00EE7226" w:rsidP="00044B97">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 xml:space="preserve"> Суд первой инстанции обоснованно установил, что после отмены решения об исключении общества из саморегулируемой организации истец также не участвовал</w:t>
      </w:r>
      <w:r w:rsidR="006D3D89" w:rsidRPr="00DC4507">
        <w:rPr>
          <w:rFonts w:ascii="Times New Roman" w:hAnsi="Times New Roman" w:cs="Times New Roman"/>
          <w:sz w:val="27"/>
          <w:szCs w:val="27"/>
        </w:rPr>
        <w:t xml:space="preserve"> в конкурсных процедурах.</w:t>
      </w:r>
    </w:p>
    <w:p w:rsidR="006D3D89" w:rsidRPr="00DC4507" w:rsidRDefault="00EE7226" w:rsidP="00044B97">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 xml:space="preserve">Градостроительный кодекс РФ устанавливает необходимость членства в саморегулируемой организации только в случае осуществления подрядчиком работ по договорам о строительстве, реконструкции, капитальном ремонте объектов капитального строительства. </w:t>
      </w:r>
    </w:p>
    <w:p w:rsidR="006D3D89" w:rsidRPr="00DC4507" w:rsidRDefault="00EE7226" w:rsidP="00044B97">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Представленный истцом в материалы дела договор</w:t>
      </w:r>
      <w:r w:rsidR="008E159E">
        <w:rPr>
          <w:rFonts w:ascii="Times New Roman" w:hAnsi="Times New Roman" w:cs="Times New Roman"/>
          <w:sz w:val="27"/>
          <w:szCs w:val="27"/>
        </w:rPr>
        <w:t xml:space="preserve"> </w:t>
      </w:r>
      <w:r w:rsidRPr="00DC4507">
        <w:rPr>
          <w:rFonts w:ascii="Times New Roman" w:hAnsi="Times New Roman" w:cs="Times New Roman"/>
          <w:sz w:val="27"/>
          <w:szCs w:val="27"/>
        </w:rPr>
        <w:t xml:space="preserve">не содержит указания на строительство, реконструкцию, капитальный ремонт объектов капитального строительства, как и необходимого требования - членства в саморегулируемой организации в сфере строительства. </w:t>
      </w:r>
    </w:p>
    <w:p w:rsidR="002162E8" w:rsidRPr="005443C4" w:rsidRDefault="00EE7226" w:rsidP="005443C4">
      <w:pPr>
        <w:pStyle w:val="ConsPlusNormal"/>
        <w:ind w:firstLine="567"/>
        <w:jc w:val="both"/>
        <w:outlineLvl w:val="0"/>
        <w:rPr>
          <w:rFonts w:ascii="Times New Roman" w:hAnsi="Times New Roman" w:cs="Times New Roman"/>
          <w:sz w:val="27"/>
          <w:szCs w:val="27"/>
        </w:rPr>
      </w:pPr>
      <w:r w:rsidRPr="00DC4507">
        <w:rPr>
          <w:rFonts w:ascii="Times New Roman" w:hAnsi="Times New Roman" w:cs="Times New Roman"/>
          <w:sz w:val="27"/>
          <w:szCs w:val="27"/>
        </w:rPr>
        <w:t>Таким образом, суд первой инстанции пришел к правильному выводу, что материалы дела не свидетельствуют о наличии причинно</w:t>
      </w:r>
      <w:r w:rsidR="006D3D89" w:rsidRPr="00DC4507">
        <w:rPr>
          <w:rFonts w:ascii="Times New Roman" w:hAnsi="Times New Roman" w:cs="Times New Roman"/>
          <w:sz w:val="27"/>
          <w:szCs w:val="27"/>
        </w:rPr>
        <w:t>-</w:t>
      </w:r>
      <w:r w:rsidRPr="00DC4507">
        <w:rPr>
          <w:rFonts w:ascii="Times New Roman" w:hAnsi="Times New Roman" w:cs="Times New Roman"/>
          <w:sz w:val="27"/>
          <w:szCs w:val="27"/>
        </w:rPr>
        <w:t>следственной связи между действиями ответчика и заявленными к возмещению убытками, доказательств, свидетельствующих о том, что именно действия ответчика явились единственной причиной неполучения истцом дохода (упущенной выгоды) в предполагаемом размере в обозначенный временной п</w:t>
      </w:r>
      <w:r w:rsidR="006D3D89" w:rsidRPr="00DC4507">
        <w:rPr>
          <w:rFonts w:ascii="Times New Roman" w:hAnsi="Times New Roman" w:cs="Times New Roman"/>
          <w:sz w:val="27"/>
          <w:szCs w:val="27"/>
        </w:rPr>
        <w:t>ериод, истцом не представлено.</w:t>
      </w:r>
    </w:p>
    <w:p w:rsidR="00044B97" w:rsidRPr="00244A11" w:rsidRDefault="00044B97" w:rsidP="0062531C">
      <w:pPr>
        <w:pStyle w:val="ConsPlusNormal"/>
        <w:ind w:firstLine="567"/>
        <w:jc w:val="both"/>
        <w:outlineLvl w:val="0"/>
        <w:rPr>
          <w:rFonts w:ascii="Times New Roman" w:hAnsi="Times New Roman" w:cs="Times New Roman"/>
          <w:color w:val="000000" w:themeColor="text1"/>
          <w:sz w:val="27"/>
          <w:szCs w:val="27"/>
        </w:rPr>
      </w:pPr>
    </w:p>
    <w:p w:rsidR="00282F55" w:rsidRPr="00244A11" w:rsidRDefault="00282F55" w:rsidP="00C14276">
      <w:pPr>
        <w:spacing w:after="0"/>
        <w:ind w:firstLine="567"/>
        <w:jc w:val="both"/>
        <w:rPr>
          <w:rFonts w:ascii="Times New Roman" w:hAnsi="Times New Roman" w:cs="Times New Roman"/>
          <w:b/>
          <w:color w:val="000000" w:themeColor="text1"/>
          <w:sz w:val="27"/>
          <w:szCs w:val="27"/>
        </w:rPr>
      </w:pPr>
      <w:r w:rsidRPr="00244A11">
        <w:rPr>
          <w:rFonts w:ascii="Times New Roman" w:hAnsi="Times New Roman" w:cs="Times New Roman"/>
          <w:b/>
          <w:color w:val="000000" w:themeColor="text1"/>
          <w:sz w:val="27"/>
          <w:szCs w:val="27"/>
        </w:rPr>
        <w:t>Ар</w:t>
      </w:r>
      <w:r w:rsidR="009A2E53" w:rsidRPr="00244A11">
        <w:rPr>
          <w:rFonts w:ascii="Times New Roman" w:hAnsi="Times New Roman" w:cs="Times New Roman"/>
          <w:b/>
          <w:color w:val="000000" w:themeColor="text1"/>
          <w:sz w:val="27"/>
          <w:szCs w:val="27"/>
        </w:rPr>
        <w:t>битражный суд Уральского округа поддержал вывод нижестоящих судов</w:t>
      </w:r>
      <w:r w:rsidR="000D56D7" w:rsidRPr="00244A11">
        <w:rPr>
          <w:rFonts w:ascii="Times New Roman" w:hAnsi="Times New Roman" w:cs="Times New Roman"/>
          <w:b/>
          <w:color w:val="000000" w:themeColor="text1"/>
          <w:sz w:val="27"/>
          <w:szCs w:val="27"/>
        </w:rPr>
        <w:t xml:space="preserve"> о том</w:t>
      </w:r>
      <w:r w:rsidR="009A2E53" w:rsidRPr="00244A11">
        <w:rPr>
          <w:rFonts w:ascii="Times New Roman" w:hAnsi="Times New Roman" w:cs="Times New Roman"/>
          <w:b/>
          <w:color w:val="000000" w:themeColor="text1"/>
          <w:sz w:val="27"/>
          <w:szCs w:val="27"/>
        </w:rPr>
        <w:t xml:space="preserve">, что </w:t>
      </w:r>
      <w:r w:rsidRPr="00244A11">
        <w:rPr>
          <w:rFonts w:ascii="Times New Roman" w:hAnsi="Times New Roman" w:cs="Times New Roman"/>
          <w:b/>
          <w:color w:val="000000" w:themeColor="text1"/>
          <w:sz w:val="27"/>
          <w:szCs w:val="27"/>
        </w:rPr>
        <w:t xml:space="preserve">вынесенная дисциплинарной комиссией саморегулируемой организации рекомендация об исключении </w:t>
      </w:r>
      <w:r w:rsidR="005555B3" w:rsidRPr="00244A11">
        <w:rPr>
          <w:rFonts w:ascii="Times New Roman" w:hAnsi="Times New Roman" w:cs="Times New Roman"/>
          <w:b/>
          <w:color w:val="000000" w:themeColor="text1"/>
          <w:sz w:val="27"/>
          <w:szCs w:val="27"/>
        </w:rPr>
        <w:t xml:space="preserve">из членов саморегулируемой организации </w:t>
      </w:r>
      <w:r w:rsidRPr="00244A11">
        <w:rPr>
          <w:rFonts w:ascii="Times New Roman" w:hAnsi="Times New Roman" w:cs="Times New Roman"/>
          <w:b/>
          <w:color w:val="000000" w:themeColor="text1"/>
          <w:sz w:val="27"/>
          <w:szCs w:val="27"/>
        </w:rPr>
        <w:t xml:space="preserve">не является внутренним ненормативным актом организации, сама по себе на права и обязанности </w:t>
      </w:r>
      <w:r w:rsidR="009A2E53" w:rsidRPr="00244A11">
        <w:rPr>
          <w:rFonts w:ascii="Times New Roman" w:hAnsi="Times New Roman" w:cs="Times New Roman"/>
          <w:b/>
          <w:color w:val="000000" w:themeColor="text1"/>
          <w:sz w:val="27"/>
          <w:szCs w:val="27"/>
        </w:rPr>
        <w:t xml:space="preserve">члена саморегулируемой организации </w:t>
      </w:r>
      <w:r w:rsidRPr="00244A11">
        <w:rPr>
          <w:rFonts w:ascii="Times New Roman" w:hAnsi="Times New Roman" w:cs="Times New Roman"/>
          <w:b/>
          <w:color w:val="000000" w:themeColor="text1"/>
          <w:sz w:val="27"/>
          <w:szCs w:val="27"/>
        </w:rPr>
        <w:t>не влияет, ввиду ее рекомендательного характера правовых последствий для него не влечет.</w:t>
      </w:r>
      <w:r w:rsidR="009A2E53" w:rsidRPr="00244A11">
        <w:rPr>
          <w:rFonts w:ascii="Times New Roman" w:hAnsi="Times New Roman" w:cs="Times New Roman"/>
          <w:b/>
          <w:color w:val="000000" w:themeColor="text1"/>
          <w:sz w:val="27"/>
          <w:szCs w:val="27"/>
        </w:rPr>
        <w:t xml:space="preserve"> Указанный вывод поддержал Верховный суд Российской Федерации (</w:t>
      </w:r>
      <w:r w:rsidR="005555B3" w:rsidRPr="00244A11">
        <w:rPr>
          <w:rFonts w:ascii="Times New Roman" w:hAnsi="Times New Roman" w:cs="Times New Roman"/>
          <w:b/>
          <w:color w:val="000000" w:themeColor="text1"/>
          <w:sz w:val="27"/>
          <w:szCs w:val="27"/>
        </w:rPr>
        <w:t>О</w:t>
      </w:r>
      <w:r w:rsidR="009A2E53" w:rsidRPr="00244A11">
        <w:rPr>
          <w:rFonts w:ascii="Times New Roman" w:hAnsi="Times New Roman" w:cs="Times New Roman"/>
          <w:b/>
          <w:color w:val="000000" w:themeColor="text1"/>
          <w:sz w:val="27"/>
          <w:szCs w:val="27"/>
        </w:rPr>
        <w:t xml:space="preserve">пределение от 22.11.2019 № 309-ЭС19-21564 по делу № А50-29050/2018). </w:t>
      </w:r>
    </w:p>
    <w:p w:rsidR="009A2E53" w:rsidRPr="00244A11" w:rsidRDefault="00282F55" w:rsidP="00C14276">
      <w:pPr>
        <w:spacing w:after="0"/>
        <w:ind w:firstLine="539"/>
        <w:jc w:val="both"/>
        <w:rPr>
          <w:rFonts w:ascii="Times New Roman" w:hAnsi="Times New Roman" w:cs="Times New Roman"/>
          <w:i/>
          <w:color w:val="000000" w:themeColor="text1"/>
          <w:sz w:val="27"/>
          <w:szCs w:val="27"/>
        </w:rPr>
      </w:pPr>
      <w:r w:rsidRPr="00244A11">
        <w:rPr>
          <w:rFonts w:ascii="Times New Roman" w:hAnsi="Times New Roman" w:cs="Times New Roman"/>
          <w:i/>
          <w:color w:val="000000" w:themeColor="text1"/>
          <w:sz w:val="27"/>
          <w:szCs w:val="27"/>
        </w:rPr>
        <w:t>Постановление Арбитражного суда Уральского округа от 14.08.2019 № Ф09-4440/19 по делу № А50-29050/2018</w:t>
      </w:r>
      <w:r w:rsidR="00393C25">
        <w:rPr>
          <w:rFonts w:ascii="Times New Roman" w:hAnsi="Times New Roman" w:cs="Times New Roman"/>
          <w:i/>
          <w:color w:val="000000" w:themeColor="text1"/>
          <w:sz w:val="27"/>
          <w:szCs w:val="27"/>
        </w:rPr>
        <w:t>)</w:t>
      </w:r>
      <w:r w:rsidR="009A2E53" w:rsidRPr="00244A11">
        <w:rPr>
          <w:rFonts w:ascii="Times New Roman" w:hAnsi="Times New Roman" w:cs="Times New Roman"/>
          <w:i/>
          <w:color w:val="000000" w:themeColor="text1"/>
          <w:sz w:val="27"/>
          <w:szCs w:val="27"/>
        </w:rPr>
        <w:t>:</w:t>
      </w:r>
    </w:p>
    <w:p w:rsidR="000D56D7" w:rsidRPr="00244A11" w:rsidRDefault="000D56D7" w:rsidP="009A2E53">
      <w:pPr>
        <w:spacing w:after="0"/>
        <w:jc w:val="both"/>
        <w:rPr>
          <w:rFonts w:ascii="Times New Roman" w:hAnsi="Times New Roman" w:cs="Times New Roman"/>
          <w:i/>
          <w:color w:val="000000" w:themeColor="text1"/>
          <w:sz w:val="27"/>
          <w:szCs w:val="27"/>
        </w:rPr>
      </w:pPr>
    </w:p>
    <w:p w:rsidR="009A2E53" w:rsidRPr="00244A11" w:rsidRDefault="009A2E53" w:rsidP="000D56D7">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Контрольным комитетом СРО в отношении Общества была проведена плановая документарная проверка на соблюдение требований внутренних документов саморегулируемой организации, в том числе условий членства.</w:t>
      </w:r>
    </w:p>
    <w:p w:rsidR="009A2E53" w:rsidRPr="00244A11" w:rsidRDefault="009A2E53" w:rsidP="000D56D7">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По результатам проверки контрольным комитетом</w:t>
      </w:r>
      <w:r w:rsidR="000D56D7" w:rsidRPr="00244A11">
        <w:rPr>
          <w:rFonts w:ascii="Times New Roman" w:hAnsi="Times New Roman" w:cs="Times New Roman"/>
          <w:color w:val="000000" w:themeColor="text1"/>
          <w:sz w:val="27"/>
          <w:szCs w:val="27"/>
        </w:rPr>
        <w:t xml:space="preserve"> СРО</w:t>
      </w:r>
      <w:r w:rsidRPr="00244A11">
        <w:rPr>
          <w:rFonts w:ascii="Times New Roman" w:hAnsi="Times New Roman" w:cs="Times New Roman"/>
          <w:color w:val="000000" w:themeColor="text1"/>
          <w:sz w:val="27"/>
          <w:szCs w:val="27"/>
        </w:rPr>
        <w:t>, ко</w:t>
      </w:r>
      <w:r w:rsidR="000D56D7" w:rsidRPr="00244A11">
        <w:rPr>
          <w:rFonts w:ascii="Times New Roman" w:hAnsi="Times New Roman" w:cs="Times New Roman"/>
          <w:color w:val="000000" w:themeColor="text1"/>
          <w:sz w:val="27"/>
          <w:szCs w:val="27"/>
        </w:rPr>
        <w:t>торым установлено неисполнение О</w:t>
      </w:r>
      <w:r w:rsidRPr="00244A11">
        <w:rPr>
          <w:rFonts w:ascii="Times New Roman" w:hAnsi="Times New Roman" w:cs="Times New Roman"/>
          <w:color w:val="000000" w:themeColor="text1"/>
          <w:sz w:val="27"/>
          <w:szCs w:val="27"/>
        </w:rPr>
        <w:t>бществом обязанности по предоставлению комитету документов, запрошенных уведомлением</w:t>
      </w:r>
      <w:r w:rsidR="000D56D7" w:rsidRPr="00244A11">
        <w:rPr>
          <w:rFonts w:ascii="Times New Roman" w:hAnsi="Times New Roman" w:cs="Times New Roman"/>
          <w:color w:val="000000" w:themeColor="text1"/>
          <w:sz w:val="27"/>
          <w:szCs w:val="27"/>
        </w:rPr>
        <w:t>. В данном акте О</w:t>
      </w:r>
      <w:r w:rsidRPr="00244A11">
        <w:rPr>
          <w:rFonts w:ascii="Times New Roman" w:hAnsi="Times New Roman" w:cs="Times New Roman"/>
          <w:color w:val="000000" w:themeColor="text1"/>
          <w:sz w:val="27"/>
          <w:szCs w:val="27"/>
        </w:rPr>
        <w:t xml:space="preserve">бществу также предписано осуществить действия по включению в Национальный реестр </w:t>
      </w:r>
      <w:r w:rsidRPr="00244A11">
        <w:rPr>
          <w:rFonts w:ascii="Times New Roman" w:hAnsi="Times New Roman" w:cs="Times New Roman"/>
          <w:color w:val="000000" w:themeColor="text1"/>
          <w:sz w:val="27"/>
          <w:szCs w:val="27"/>
        </w:rPr>
        <w:lastRenderedPageBreak/>
        <w:t>специалистов в области строительства сведений о трудоустроенных по месту основной работы в данном обществе специалистах по организации строительства (не менее двух человек) и направить уведомления об их включении в реестр с приложением соответствующих документов в</w:t>
      </w:r>
      <w:r w:rsidR="000D56D7" w:rsidRPr="00244A11">
        <w:rPr>
          <w:rFonts w:ascii="Times New Roman" w:hAnsi="Times New Roman" w:cs="Times New Roman"/>
          <w:color w:val="000000" w:themeColor="text1"/>
          <w:sz w:val="27"/>
          <w:szCs w:val="27"/>
        </w:rPr>
        <w:t xml:space="preserve"> СРО</w:t>
      </w:r>
      <w:r w:rsidRPr="00244A11">
        <w:rPr>
          <w:rFonts w:ascii="Times New Roman" w:hAnsi="Times New Roman" w:cs="Times New Roman"/>
          <w:color w:val="000000" w:themeColor="text1"/>
          <w:sz w:val="27"/>
          <w:szCs w:val="27"/>
        </w:rPr>
        <w:t>.</w:t>
      </w:r>
    </w:p>
    <w:p w:rsidR="009A2E53" w:rsidRPr="00244A11" w:rsidRDefault="009A2E53" w:rsidP="000D56D7">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На заседании дисциплинарной комиссии, в котором приняли участие два из трех члено</w:t>
      </w:r>
      <w:r w:rsidR="000D56D7" w:rsidRPr="00244A11">
        <w:rPr>
          <w:rFonts w:ascii="Times New Roman" w:hAnsi="Times New Roman" w:cs="Times New Roman"/>
          <w:color w:val="000000" w:themeColor="text1"/>
          <w:sz w:val="27"/>
          <w:szCs w:val="27"/>
        </w:rPr>
        <w:t>в данной комиссии, в отношении О</w:t>
      </w:r>
      <w:r w:rsidRPr="00244A11">
        <w:rPr>
          <w:rFonts w:ascii="Times New Roman" w:hAnsi="Times New Roman" w:cs="Times New Roman"/>
          <w:color w:val="000000" w:themeColor="text1"/>
          <w:sz w:val="27"/>
          <w:szCs w:val="27"/>
        </w:rPr>
        <w:t>бщества единогласно вынесена рекомендация о его исключении из членов</w:t>
      </w:r>
      <w:r w:rsidR="000D56D7" w:rsidRPr="00244A11">
        <w:rPr>
          <w:rFonts w:ascii="Times New Roman" w:hAnsi="Times New Roman" w:cs="Times New Roman"/>
          <w:color w:val="000000" w:themeColor="text1"/>
          <w:sz w:val="27"/>
          <w:szCs w:val="27"/>
        </w:rPr>
        <w:t xml:space="preserve"> СРО</w:t>
      </w:r>
      <w:r w:rsidRPr="00244A11">
        <w:rPr>
          <w:rFonts w:ascii="Times New Roman" w:hAnsi="Times New Roman" w:cs="Times New Roman"/>
          <w:color w:val="000000" w:themeColor="text1"/>
          <w:sz w:val="27"/>
          <w:szCs w:val="27"/>
        </w:rPr>
        <w:t>, принято решение о передаче материалов дела о применении мер дисциплинарного воздействия в совет</w:t>
      </w:r>
      <w:r w:rsidR="000D56D7" w:rsidRPr="00244A11">
        <w:rPr>
          <w:rFonts w:ascii="Times New Roman" w:hAnsi="Times New Roman" w:cs="Times New Roman"/>
          <w:color w:val="000000" w:themeColor="text1"/>
          <w:sz w:val="27"/>
          <w:szCs w:val="27"/>
        </w:rPr>
        <w:t xml:space="preserve"> СРО</w:t>
      </w:r>
      <w:r w:rsidRPr="00244A11">
        <w:rPr>
          <w:rFonts w:ascii="Times New Roman" w:hAnsi="Times New Roman" w:cs="Times New Roman"/>
          <w:color w:val="000000" w:themeColor="text1"/>
          <w:sz w:val="27"/>
          <w:szCs w:val="27"/>
        </w:rPr>
        <w:t>; срок исполнения предписания об устранении выявленных по результатам проверки нарушений продлен.</w:t>
      </w:r>
    </w:p>
    <w:p w:rsidR="009A2E53" w:rsidRPr="00244A11" w:rsidRDefault="000D56D7" w:rsidP="000D56D7">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 xml:space="preserve">В связи с вышеизложенным Общество обратилось в арбитражный суд </w:t>
      </w:r>
      <w:r w:rsidR="005555B3" w:rsidRPr="00244A11">
        <w:rPr>
          <w:rFonts w:ascii="Times New Roman" w:hAnsi="Times New Roman" w:cs="Times New Roman"/>
          <w:color w:val="000000" w:themeColor="text1"/>
          <w:sz w:val="27"/>
          <w:szCs w:val="27"/>
        </w:rPr>
        <w:t xml:space="preserve">с </w:t>
      </w:r>
      <w:r w:rsidRPr="00244A11">
        <w:rPr>
          <w:rFonts w:ascii="Times New Roman" w:hAnsi="Times New Roman" w:cs="Times New Roman"/>
          <w:color w:val="000000" w:themeColor="text1"/>
          <w:sz w:val="27"/>
          <w:szCs w:val="27"/>
        </w:rPr>
        <w:t>соответствующим исковым заявлением к СРО</w:t>
      </w:r>
      <w:r w:rsidR="009A2E53" w:rsidRPr="00244A11">
        <w:rPr>
          <w:rFonts w:ascii="Times New Roman" w:hAnsi="Times New Roman" w:cs="Times New Roman"/>
          <w:color w:val="000000" w:themeColor="text1"/>
          <w:sz w:val="27"/>
          <w:szCs w:val="27"/>
        </w:rPr>
        <w:t xml:space="preserve">, полагая, что решение дисциплинарной комиссии </w:t>
      </w:r>
      <w:r w:rsidRPr="00244A11">
        <w:rPr>
          <w:rFonts w:ascii="Times New Roman" w:hAnsi="Times New Roman" w:cs="Times New Roman"/>
          <w:color w:val="000000" w:themeColor="text1"/>
          <w:sz w:val="27"/>
          <w:szCs w:val="27"/>
        </w:rPr>
        <w:t xml:space="preserve">СРО </w:t>
      </w:r>
      <w:r w:rsidR="009A2E53" w:rsidRPr="00244A11">
        <w:rPr>
          <w:rFonts w:ascii="Times New Roman" w:hAnsi="Times New Roman" w:cs="Times New Roman"/>
          <w:color w:val="000000" w:themeColor="text1"/>
          <w:sz w:val="27"/>
          <w:szCs w:val="27"/>
        </w:rPr>
        <w:t>в части вынесения рекоменда</w:t>
      </w:r>
      <w:r w:rsidRPr="00244A11">
        <w:rPr>
          <w:rFonts w:ascii="Times New Roman" w:hAnsi="Times New Roman" w:cs="Times New Roman"/>
          <w:color w:val="000000" w:themeColor="text1"/>
          <w:sz w:val="27"/>
          <w:szCs w:val="27"/>
        </w:rPr>
        <w:t>ции об исключении его из</w:t>
      </w:r>
      <w:r w:rsidR="009A2E53" w:rsidRPr="00244A11">
        <w:rPr>
          <w:rFonts w:ascii="Times New Roman" w:hAnsi="Times New Roman" w:cs="Times New Roman"/>
          <w:color w:val="000000" w:themeColor="text1"/>
          <w:sz w:val="27"/>
          <w:szCs w:val="27"/>
        </w:rPr>
        <w:t xml:space="preserve"> членов </w:t>
      </w:r>
      <w:r w:rsidRPr="00244A11">
        <w:rPr>
          <w:rFonts w:ascii="Times New Roman" w:hAnsi="Times New Roman" w:cs="Times New Roman"/>
          <w:color w:val="000000" w:themeColor="text1"/>
          <w:sz w:val="27"/>
          <w:szCs w:val="27"/>
        </w:rPr>
        <w:t>СРО</w:t>
      </w:r>
      <w:r w:rsidR="009A2E53" w:rsidRPr="00244A11">
        <w:rPr>
          <w:rFonts w:ascii="Times New Roman" w:hAnsi="Times New Roman" w:cs="Times New Roman"/>
          <w:color w:val="000000" w:themeColor="text1"/>
          <w:sz w:val="27"/>
          <w:szCs w:val="27"/>
        </w:rPr>
        <w:t xml:space="preserve"> </w:t>
      </w:r>
      <w:r w:rsidR="005555B3" w:rsidRPr="00244A11">
        <w:rPr>
          <w:rFonts w:ascii="Times New Roman" w:hAnsi="Times New Roman" w:cs="Times New Roman"/>
          <w:color w:val="000000" w:themeColor="text1"/>
          <w:sz w:val="27"/>
          <w:szCs w:val="27"/>
        </w:rPr>
        <w:t>является недействительным, поскольку оно</w:t>
      </w:r>
      <w:r w:rsidR="009A2E53" w:rsidRPr="00244A11">
        <w:rPr>
          <w:rFonts w:ascii="Times New Roman" w:hAnsi="Times New Roman" w:cs="Times New Roman"/>
          <w:color w:val="000000" w:themeColor="text1"/>
          <w:sz w:val="27"/>
          <w:szCs w:val="27"/>
        </w:rPr>
        <w:t xml:space="preserve"> принят</w:t>
      </w:r>
      <w:r w:rsidR="005555B3" w:rsidRPr="00244A11">
        <w:rPr>
          <w:rFonts w:ascii="Times New Roman" w:hAnsi="Times New Roman" w:cs="Times New Roman"/>
          <w:color w:val="000000" w:themeColor="text1"/>
          <w:sz w:val="27"/>
          <w:szCs w:val="27"/>
        </w:rPr>
        <w:t>о</w:t>
      </w:r>
      <w:r w:rsidR="009A2E53" w:rsidRPr="00244A11">
        <w:rPr>
          <w:rFonts w:ascii="Times New Roman" w:hAnsi="Times New Roman" w:cs="Times New Roman"/>
          <w:color w:val="000000" w:themeColor="text1"/>
          <w:sz w:val="27"/>
          <w:szCs w:val="27"/>
        </w:rPr>
        <w:t xml:space="preserve"> с нарушением требований действующего законодательства и внутренних актов </w:t>
      </w:r>
      <w:r w:rsidR="005555B3" w:rsidRPr="00244A11">
        <w:rPr>
          <w:rFonts w:ascii="Times New Roman" w:hAnsi="Times New Roman" w:cs="Times New Roman"/>
          <w:color w:val="000000" w:themeColor="text1"/>
          <w:sz w:val="27"/>
          <w:szCs w:val="27"/>
        </w:rPr>
        <w:t>организации.</w:t>
      </w:r>
    </w:p>
    <w:p w:rsidR="009A2E53" w:rsidRPr="00244A11" w:rsidRDefault="009A2E53" w:rsidP="000D56D7">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 xml:space="preserve">Суд первой инстанции, установив, что спорное решение дисциплинарной комиссии саморегулируемой организации в части вынесения рекомендации об исключении </w:t>
      </w:r>
      <w:r w:rsidR="005555B3" w:rsidRPr="00244A11">
        <w:rPr>
          <w:rFonts w:ascii="Times New Roman" w:hAnsi="Times New Roman" w:cs="Times New Roman"/>
          <w:color w:val="000000" w:themeColor="text1"/>
          <w:sz w:val="27"/>
          <w:szCs w:val="27"/>
        </w:rPr>
        <w:t xml:space="preserve">Общества </w:t>
      </w:r>
      <w:r w:rsidRPr="00244A11">
        <w:rPr>
          <w:rFonts w:ascii="Times New Roman" w:hAnsi="Times New Roman" w:cs="Times New Roman"/>
          <w:color w:val="000000" w:themeColor="text1"/>
          <w:sz w:val="27"/>
          <w:szCs w:val="27"/>
        </w:rPr>
        <w:t xml:space="preserve">из членов </w:t>
      </w:r>
      <w:r w:rsidR="005555B3" w:rsidRPr="00244A11">
        <w:rPr>
          <w:rFonts w:ascii="Times New Roman" w:hAnsi="Times New Roman" w:cs="Times New Roman"/>
          <w:color w:val="000000" w:themeColor="text1"/>
          <w:sz w:val="27"/>
          <w:szCs w:val="27"/>
        </w:rPr>
        <w:t xml:space="preserve">СРО </w:t>
      </w:r>
      <w:r w:rsidRPr="00244A11">
        <w:rPr>
          <w:rFonts w:ascii="Times New Roman" w:hAnsi="Times New Roman" w:cs="Times New Roman"/>
          <w:color w:val="000000" w:themeColor="text1"/>
          <w:sz w:val="27"/>
          <w:szCs w:val="27"/>
        </w:rPr>
        <w:t>само по себе, без рассмотрения и утверждени</w:t>
      </w:r>
      <w:r w:rsidR="005555B3" w:rsidRPr="00244A11">
        <w:rPr>
          <w:rFonts w:ascii="Times New Roman" w:hAnsi="Times New Roman" w:cs="Times New Roman"/>
          <w:color w:val="000000" w:themeColor="text1"/>
          <w:sz w:val="27"/>
          <w:szCs w:val="27"/>
        </w:rPr>
        <w:t>я соответствующей рекомендации С</w:t>
      </w:r>
      <w:r w:rsidRPr="00244A11">
        <w:rPr>
          <w:rFonts w:ascii="Times New Roman" w:hAnsi="Times New Roman" w:cs="Times New Roman"/>
          <w:color w:val="000000" w:themeColor="text1"/>
          <w:sz w:val="27"/>
          <w:szCs w:val="27"/>
        </w:rPr>
        <w:t>оветом</w:t>
      </w:r>
      <w:r w:rsidR="005555B3" w:rsidRPr="00244A11">
        <w:rPr>
          <w:rFonts w:ascii="Times New Roman" w:hAnsi="Times New Roman" w:cs="Times New Roman"/>
          <w:color w:val="000000" w:themeColor="text1"/>
          <w:sz w:val="27"/>
          <w:szCs w:val="27"/>
        </w:rPr>
        <w:t xml:space="preserve"> СРО</w:t>
      </w:r>
      <w:r w:rsidRPr="00244A11">
        <w:rPr>
          <w:rFonts w:ascii="Times New Roman" w:hAnsi="Times New Roman" w:cs="Times New Roman"/>
          <w:color w:val="000000" w:themeColor="text1"/>
          <w:sz w:val="27"/>
          <w:szCs w:val="27"/>
        </w:rPr>
        <w:t xml:space="preserve">, носит сугубо рекомендательный характер, не нарушает права заявителя, не возлагает на него каких-либо обязанностей, не препятствует осуществлению им предпринимательской деятельности и не влечет за собой иных последствий для </w:t>
      </w:r>
      <w:r w:rsidR="005555B3" w:rsidRPr="00244A11">
        <w:rPr>
          <w:rFonts w:ascii="Times New Roman" w:hAnsi="Times New Roman" w:cs="Times New Roman"/>
          <w:color w:val="000000" w:themeColor="text1"/>
          <w:sz w:val="27"/>
          <w:szCs w:val="27"/>
        </w:rPr>
        <w:t xml:space="preserve">него, </w:t>
      </w:r>
      <w:r w:rsidRPr="00244A11">
        <w:rPr>
          <w:rFonts w:ascii="Times New Roman" w:hAnsi="Times New Roman" w:cs="Times New Roman"/>
          <w:color w:val="000000" w:themeColor="text1"/>
          <w:sz w:val="27"/>
          <w:szCs w:val="27"/>
        </w:rPr>
        <w:t xml:space="preserve">при этом спорное решение не обладает признаками ненормативного акта, порядок его обжалования законодательно не предусмотрен, пришел к выводу о наличии оснований для прекращения производства по делу в указанной части по смыслу </w:t>
      </w:r>
      <w:hyperlink r:id="rId24" w:history="1">
        <w:r w:rsidRPr="00244A11">
          <w:rPr>
            <w:rFonts w:ascii="Times New Roman" w:hAnsi="Times New Roman" w:cs="Times New Roman"/>
            <w:color w:val="000000" w:themeColor="text1"/>
            <w:sz w:val="27"/>
            <w:szCs w:val="27"/>
          </w:rPr>
          <w:t>пункта 1 части 1 статьи 150</w:t>
        </w:r>
      </w:hyperlink>
      <w:r w:rsidRPr="00244A11">
        <w:rPr>
          <w:rFonts w:ascii="Times New Roman" w:hAnsi="Times New Roman" w:cs="Times New Roman"/>
          <w:color w:val="000000" w:themeColor="text1"/>
          <w:sz w:val="27"/>
          <w:szCs w:val="27"/>
        </w:rPr>
        <w:t xml:space="preserve"> Арбитражного процессуально</w:t>
      </w:r>
      <w:r w:rsidR="005555B3" w:rsidRPr="00244A11">
        <w:rPr>
          <w:rFonts w:ascii="Times New Roman" w:hAnsi="Times New Roman" w:cs="Times New Roman"/>
          <w:color w:val="000000" w:themeColor="text1"/>
          <w:sz w:val="27"/>
          <w:szCs w:val="27"/>
        </w:rPr>
        <w:t>го кодекса Российской Федерации.</w:t>
      </w:r>
    </w:p>
    <w:p w:rsidR="005555B3" w:rsidRPr="00244A11" w:rsidRDefault="005555B3" w:rsidP="005555B3">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Суд апелляционной инстанции с выводом суда первой инстанции согласился.</w:t>
      </w:r>
    </w:p>
    <w:p w:rsidR="0062531C" w:rsidRDefault="005555B3" w:rsidP="005555B3">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Суд округа также подтвердил, что выводы судов являются верными, соответствуют нормам действующего законодательства, основаны на полном и всестороннем исследовании и анализе фактических обстоятельств спора и имеющихся в материалах дела доказательств.</w:t>
      </w:r>
    </w:p>
    <w:p w:rsidR="002D381C" w:rsidRDefault="002D381C" w:rsidP="005555B3">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p>
    <w:p w:rsidR="002D381C" w:rsidRPr="005E5D24" w:rsidRDefault="002D381C" w:rsidP="002D381C">
      <w:pPr>
        <w:pStyle w:val="ConsPlusNormal"/>
        <w:ind w:firstLine="567"/>
        <w:jc w:val="both"/>
        <w:rPr>
          <w:rFonts w:ascii="Times New Roman" w:hAnsi="Times New Roman" w:cs="Times New Roman"/>
          <w:b/>
          <w:color w:val="000000" w:themeColor="text1"/>
          <w:sz w:val="27"/>
          <w:szCs w:val="27"/>
        </w:rPr>
      </w:pPr>
      <w:r w:rsidRPr="005E5D24">
        <w:rPr>
          <w:rFonts w:ascii="Times New Roman" w:hAnsi="Times New Roman" w:cs="Times New Roman"/>
          <w:b/>
          <w:color w:val="000000" w:themeColor="text1"/>
          <w:sz w:val="27"/>
          <w:szCs w:val="27"/>
        </w:rPr>
        <w:t>Арбитражный суд Дальневосточного округа пришел к выводу, что реорганизация в форме присоединения к другому (реорганизуемому) юридическому лицу не влечет за собой прекращение членства в саморегулируемой организации.  Кроме того, правопреемник имеет право на увеличение размера взноса в компенсационный фонд исходя из суммарного взноса реорганизованных юридических лиц.</w:t>
      </w:r>
    </w:p>
    <w:p w:rsidR="002D381C" w:rsidRPr="00244A11" w:rsidRDefault="0009309E" w:rsidP="002D381C">
      <w:pPr>
        <w:pStyle w:val="ConsPlusNormal"/>
        <w:ind w:firstLine="540"/>
        <w:jc w:val="both"/>
        <w:rPr>
          <w:rFonts w:ascii="Times New Roman" w:hAnsi="Times New Roman" w:cs="Times New Roman"/>
          <w:i/>
          <w:color w:val="000000" w:themeColor="text1"/>
          <w:sz w:val="27"/>
          <w:szCs w:val="27"/>
        </w:rPr>
      </w:pPr>
      <w:hyperlink r:id="rId25" w:history="1">
        <w:r w:rsidR="002D381C" w:rsidRPr="005E5D24">
          <w:rPr>
            <w:rFonts w:ascii="Times New Roman" w:hAnsi="Times New Roman" w:cs="Times New Roman"/>
            <w:i/>
            <w:color w:val="000000" w:themeColor="text1"/>
            <w:sz w:val="27"/>
            <w:szCs w:val="27"/>
          </w:rPr>
          <w:t>Постановление</w:t>
        </w:r>
      </w:hyperlink>
      <w:r w:rsidR="002D381C" w:rsidRPr="005E5D24">
        <w:rPr>
          <w:rFonts w:ascii="Times New Roman" w:hAnsi="Times New Roman" w:cs="Times New Roman"/>
          <w:i/>
          <w:color w:val="000000" w:themeColor="text1"/>
          <w:sz w:val="27"/>
          <w:szCs w:val="27"/>
        </w:rPr>
        <w:t xml:space="preserve"> Арбитражного суда Дальневосточного округа от 18.06.2020 № Ф03-1129/2020 по делу № А73-12750/2019</w:t>
      </w:r>
      <w:r w:rsidR="00700DD4" w:rsidRPr="005E5D24">
        <w:rPr>
          <w:rStyle w:val="a8"/>
          <w:rFonts w:ascii="Times New Roman" w:hAnsi="Times New Roman" w:cs="Times New Roman"/>
          <w:i/>
          <w:color w:val="000000" w:themeColor="text1"/>
          <w:sz w:val="27"/>
          <w:szCs w:val="27"/>
        </w:rPr>
        <w:footnoteReference w:id="1"/>
      </w:r>
      <w:r w:rsidR="002D381C" w:rsidRPr="005E5D24">
        <w:rPr>
          <w:rFonts w:ascii="Times New Roman" w:hAnsi="Times New Roman" w:cs="Times New Roman"/>
          <w:i/>
          <w:color w:val="000000" w:themeColor="text1"/>
          <w:sz w:val="27"/>
          <w:szCs w:val="27"/>
        </w:rPr>
        <w:t xml:space="preserve"> (при разрешении данного </w:t>
      </w:r>
      <w:r w:rsidR="002D381C" w:rsidRPr="005E5D24">
        <w:rPr>
          <w:rFonts w:ascii="Times New Roman" w:hAnsi="Times New Roman" w:cs="Times New Roman"/>
          <w:i/>
          <w:color w:val="000000" w:themeColor="text1"/>
          <w:sz w:val="27"/>
          <w:szCs w:val="27"/>
        </w:rPr>
        <w:lastRenderedPageBreak/>
        <w:t>спора использовалась устаревшая редакция Градостроительного кодекса РФ, предусматривающая выдачу свидетельств о допуске к работам, однако выводы по аналогии могут быть использованы при применении текущей редакции Градостроительного кодекса РФ):</w:t>
      </w:r>
    </w:p>
    <w:p w:rsidR="002D381C" w:rsidRPr="00244A11" w:rsidRDefault="002D381C" w:rsidP="002D381C">
      <w:pPr>
        <w:pStyle w:val="ConsPlusNormal"/>
        <w:jc w:val="both"/>
        <w:rPr>
          <w:rFonts w:ascii="Times New Roman" w:hAnsi="Times New Roman" w:cs="Times New Roman"/>
          <w:i/>
          <w:color w:val="000000" w:themeColor="text1"/>
          <w:sz w:val="27"/>
          <w:szCs w:val="27"/>
        </w:rPr>
      </w:pPr>
    </w:p>
    <w:p w:rsidR="002D381C" w:rsidRPr="00244A11" w:rsidRDefault="002D381C" w:rsidP="002D381C">
      <w:pPr>
        <w:autoSpaceDE w:val="0"/>
        <w:autoSpaceDN w:val="0"/>
        <w:adjustRightInd w:val="0"/>
        <w:spacing w:after="0" w:line="240" w:lineRule="auto"/>
        <w:ind w:firstLine="540"/>
        <w:jc w:val="both"/>
        <w:rPr>
          <w:rFonts w:ascii="Times New Roman" w:hAnsi="Times New Roman" w:cs="Times New Roman"/>
          <w:sz w:val="27"/>
          <w:szCs w:val="27"/>
        </w:rPr>
      </w:pPr>
      <w:r w:rsidRPr="00244A11">
        <w:rPr>
          <w:rFonts w:ascii="Times New Roman" w:hAnsi="Times New Roman" w:cs="Times New Roman"/>
          <w:sz w:val="27"/>
          <w:szCs w:val="27"/>
        </w:rPr>
        <w:t>Общество 2 обратилось в Арбитражный суд Хабаровского края с иском о признании незаконным решения правления СРО.</w:t>
      </w:r>
    </w:p>
    <w:p w:rsidR="002D381C" w:rsidRPr="00244A11" w:rsidRDefault="002D381C" w:rsidP="002D381C">
      <w:pPr>
        <w:autoSpaceDE w:val="0"/>
        <w:autoSpaceDN w:val="0"/>
        <w:adjustRightInd w:val="0"/>
        <w:spacing w:after="0" w:line="240" w:lineRule="auto"/>
        <w:ind w:firstLine="540"/>
        <w:jc w:val="both"/>
        <w:rPr>
          <w:rFonts w:ascii="Times New Roman" w:hAnsi="Times New Roman" w:cs="Times New Roman"/>
          <w:sz w:val="27"/>
          <w:szCs w:val="27"/>
        </w:rPr>
      </w:pPr>
      <w:r w:rsidRPr="00244A11">
        <w:rPr>
          <w:rFonts w:ascii="Times New Roman" w:hAnsi="Times New Roman" w:cs="Times New Roman"/>
          <w:sz w:val="27"/>
          <w:szCs w:val="27"/>
        </w:rPr>
        <w:t>В Единый государственный реестр юридических лиц 15.03.2017 внесены сведения о прекращении деятельности Общества 1 путем реорганизации в форме присоединения к Обществу 2.</w:t>
      </w:r>
    </w:p>
    <w:p w:rsidR="002D381C" w:rsidRPr="00244A11" w:rsidRDefault="002D381C" w:rsidP="002D381C">
      <w:pPr>
        <w:autoSpaceDE w:val="0"/>
        <w:autoSpaceDN w:val="0"/>
        <w:adjustRightInd w:val="0"/>
        <w:spacing w:after="0" w:line="240" w:lineRule="auto"/>
        <w:ind w:firstLine="540"/>
        <w:jc w:val="both"/>
        <w:rPr>
          <w:rFonts w:ascii="Times New Roman" w:hAnsi="Times New Roman" w:cs="Times New Roman"/>
          <w:sz w:val="27"/>
          <w:szCs w:val="27"/>
        </w:rPr>
      </w:pPr>
      <w:r w:rsidRPr="00244A11">
        <w:rPr>
          <w:rFonts w:ascii="Times New Roman" w:hAnsi="Times New Roman" w:cs="Times New Roman"/>
          <w:sz w:val="27"/>
          <w:szCs w:val="27"/>
        </w:rPr>
        <w:t xml:space="preserve"> Правлением СРО на основании заявления Общества 2 и представленных им документов о реорганизации принято решение о внесении изменений в ранее выданное свидетельство о допуске к работам, которые оказывают влияние на безопасность объектов капитального строительства, в том числе о суммировании взносов, внесенных Обществом 1 и Обществом 2. </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sz w:val="27"/>
          <w:szCs w:val="27"/>
        </w:rPr>
      </w:pPr>
      <w:r w:rsidRPr="00244A11">
        <w:rPr>
          <w:rFonts w:ascii="Times New Roman" w:hAnsi="Times New Roman" w:cs="Times New Roman"/>
          <w:sz w:val="27"/>
          <w:szCs w:val="27"/>
        </w:rPr>
        <w:t xml:space="preserve">Однако в соответствии с актом проверки СРО установило, что Общество 2 не соблюдает условия членства, требования стандартов и внутренних документов СРО в части оплаты взносов в компенсационный фонд возмещения вреда и фонд обеспечения договорных обязательств. Указанное решение Правления СРО Общество 2 посчитало незаконным. </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sz w:val="27"/>
          <w:szCs w:val="27"/>
        </w:rPr>
      </w:pPr>
      <w:r w:rsidRPr="00244A11">
        <w:rPr>
          <w:rFonts w:ascii="Times New Roman" w:hAnsi="Times New Roman" w:cs="Times New Roman"/>
          <w:sz w:val="27"/>
          <w:szCs w:val="27"/>
        </w:rPr>
        <w:t xml:space="preserve">Удовлетворяя исковое заявление Общества 2, суд первой инстанции, </w:t>
      </w:r>
      <w:r w:rsidRPr="00244A11">
        <w:rPr>
          <w:rFonts w:ascii="Times New Roman" w:hAnsi="Times New Roman" w:cs="Times New Roman"/>
          <w:color w:val="000000" w:themeColor="text1"/>
          <w:sz w:val="27"/>
          <w:szCs w:val="27"/>
        </w:rPr>
        <w:t xml:space="preserve">руководствуясь положениями </w:t>
      </w:r>
      <w:hyperlink r:id="rId26" w:history="1">
        <w:r w:rsidRPr="00244A11">
          <w:rPr>
            <w:rFonts w:ascii="Times New Roman" w:hAnsi="Times New Roman" w:cs="Times New Roman"/>
            <w:color w:val="000000" w:themeColor="text1"/>
            <w:sz w:val="27"/>
            <w:szCs w:val="27"/>
          </w:rPr>
          <w:t>статей 55.6</w:t>
        </w:r>
      </w:hyperlink>
      <w:r w:rsidRPr="00244A11">
        <w:rPr>
          <w:rFonts w:ascii="Times New Roman" w:hAnsi="Times New Roman" w:cs="Times New Roman"/>
          <w:color w:val="000000" w:themeColor="text1"/>
          <w:sz w:val="27"/>
          <w:szCs w:val="27"/>
        </w:rPr>
        <w:t xml:space="preserve">, </w:t>
      </w:r>
      <w:hyperlink r:id="rId27" w:history="1">
        <w:r w:rsidRPr="00244A11">
          <w:rPr>
            <w:rFonts w:ascii="Times New Roman" w:hAnsi="Times New Roman" w:cs="Times New Roman"/>
            <w:color w:val="000000" w:themeColor="text1"/>
            <w:sz w:val="27"/>
            <w:szCs w:val="27"/>
          </w:rPr>
          <w:t>55.7</w:t>
        </w:r>
      </w:hyperlink>
      <w:r w:rsidRPr="00244A11">
        <w:rPr>
          <w:rFonts w:ascii="Times New Roman" w:hAnsi="Times New Roman" w:cs="Times New Roman"/>
          <w:color w:val="000000" w:themeColor="text1"/>
          <w:sz w:val="27"/>
          <w:szCs w:val="27"/>
        </w:rPr>
        <w:t xml:space="preserve">, </w:t>
      </w:r>
      <w:hyperlink r:id="rId28" w:history="1">
        <w:r w:rsidRPr="00244A11">
          <w:rPr>
            <w:rFonts w:ascii="Times New Roman" w:hAnsi="Times New Roman" w:cs="Times New Roman"/>
            <w:color w:val="000000" w:themeColor="text1"/>
            <w:sz w:val="27"/>
            <w:szCs w:val="27"/>
          </w:rPr>
          <w:t>55.16</w:t>
        </w:r>
      </w:hyperlink>
      <w:r w:rsidRPr="00244A11">
        <w:rPr>
          <w:rFonts w:ascii="Times New Roman" w:hAnsi="Times New Roman" w:cs="Times New Roman"/>
          <w:color w:val="000000" w:themeColor="text1"/>
          <w:sz w:val="27"/>
          <w:szCs w:val="27"/>
        </w:rPr>
        <w:t xml:space="preserve"> ГрК РФ, </w:t>
      </w:r>
      <w:hyperlink r:id="rId29" w:history="1">
        <w:r w:rsidRPr="00244A11">
          <w:rPr>
            <w:rFonts w:ascii="Times New Roman" w:hAnsi="Times New Roman" w:cs="Times New Roman"/>
            <w:color w:val="000000" w:themeColor="text1"/>
            <w:sz w:val="27"/>
            <w:szCs w:val="27"/>
          </w:rPr>
          <w:t>статей 57</w:t>
        </w:r>
      </w:hyperlink>
      <w:r w:rsidRPr="00244A11">
        <w:rPr>
          <w:rFonts w:ascii="Times New Roman" w:hAnsi="Times New Roman" w:cs="Times New Roman"/>
          <w:color w:val="000000" w:themeColor="text1"/>
          <w:sz w:val="27"/>
          <w:szCs w:val="27"/>
        </w:rPr>
        <w:t xml:space="preserve">, </w:t>
      </w:r>
      <w:hyperlink r:id="rId30" w:history="1">
        <w:r w:rsidRPr="00244A11">
          <w:rPr>
            <w:rFonts w:ascii="Times New Roman" w:hAnsi="Times New Roman" w:cs="Times New Roman"/>
            <w:color w:val="000000" w:themeColor="text1"/>
            <w:sz w:val="27"/>
            <w:szCs w:val="27"/>
          </w:rPr>
          <w:t>58</w:t>
        </w:r>
      </w:hyperlink>
      <w:r w:rsidRPr="00244A11">
        <w:rPr>
          <w:rFonts w:ascii="Times New Roman" w:hAnsi="Times New Roman" w:cs="Times New Roman"/>
          <w:color w:val="000000" w:themeColor="text1"/>
          <w:sz w:val="27"/>
          <w:szCs w:val="27"/>
        </w:rPr>
        <w:t xml:space="preserve"> Гражданского кодекса Российской Федерации (далее - ГК РФ), </w:t>
      </w:r>
      <w:hyperlink r:id="rId31" w:history="1">
        <w:r w:rsidRPr="00244A11">
          <w:rPr>
            <w:rFonts w:ascii="Times New Roman" w:hAnsi="Times New Roman" w:cs="Times New Roman"/>
            <w:color w:val="000000" w:themeColor="text1"/>
            <w:sz w:val="27"/>
            <w:szCs w:val="27"/>
          </w:rPr>
          <w:t>статьи 13</w:t>
        </w:r>
      </w:hyperlink>
      <w:r w:rsidRPr="00244A11">
        <w:rPr>
          <w:rFonts w:ascii="Times New Roman" w:hAnsi="Times New Roman" w:cs="Times New Roman"/>
          <w:color w:val="000000" w:themeColor="text1"/>
          <w:sz w:val="27"/>
          <w:szCs w:val="27"/>
        </w:rPr>
        <w:t xml:space="preserve"> Федерального закона от 01.12.2007 № 315-ФЗ «О саморегулируемых организациях», исходил из того, что заменив правопредшественника в правоотношении, возникшем в связи с членством в СРО, правопреемник имеет право на переоформление свидетельства о допуске с увеличением размера взноса </w:t>
      </w:r>
      <w:r w:rsidRPr="00244A11">
        <w:rPr>
          <w:rFonts w:ascii="Times New Roman" w:hAnsi="Times New Roman" w:cs="Times New Roman"/>
          <w:sz w:val="27"/>
          <w:szCs w:val="27"/>
        </w:rPr>
        <w:t>в компенсационный фонд исходя из суммарного взноса юридических лиц.</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sz w:val="27"/>
          <w:szCs w:val="27"/>
        </w:rPr>
      </w:pPr>
      <w:r w:rsidRPr="00244A11">
        <w:rPr>
          <w:rFonts w:ascii="Times New Roman" w:hAnsi="Times New Roman" w:cs="Times New Roman"/>
          <w:sz w:val="27"/>
          <w:szCs w:val="27"/>
        </w:rPr>
        <w:t>Суд апелляционной инстанции, повторно оценив и исследовав представленные в материалы дела доказательства согласился с выводами суда первой инстанции, признал их правильными, соответствующими обстоятельствам дела и нормам права.</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sz w:val="27"/>
          <w:szCs w:val="27"/>
        </w:rPr>
      </w:pPr>
      <w:r w:rsidRPr="00244A11">
        <w:rPr>
          <w:rFonts w:ascii="Times New Roman" w:hAnsi="Times New Roman" w:cs="Times New Roman"/>
          <w:sz w:val="27"/>
          <w:szCs w:val="27"/>
        </w:rPr>
        <w:t>Суд кассационной инстанции не усматривает оснований для отмены (изменения) принятых судебных актов в связи со следующим.</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 xml:space="preserve">В соответствии с </w:t>
      </w:r>
      <w:hyperlink r:id="rId32" w:history="1">
        <w:r w:rsidRPr="00244A11">
          <w:rPr>
            <w:rFonts w:ascii="Times New Roman" w:hAnsi="Times New Roman" w:cs="Times New Roman"/>
            <w:color w:val="000000" w:themeColor="text1"/>
            <w:sz w:val="27"/>
            <w:szCs w:val="27"/>
          </w:rPr>
          <w:t>пунктом 1 статьи 61</w:t>
        </w:r>
      </w:hyperlink>
      <w:r w:rsidRPr="00244A11">
        <w:rPr>
          <w:rFonts w:ascii="Times New Roman" w:hAnsi="Times New Roman" w:cs="Times New Roman"/>
          <w:color w:val="000000" w:themeColor="text1"/>
          <w:sz w:val="27"/>
          <w:szCs w:val="27"/>
        </w:rPr>
        <w:t xml:space="preserve"> ГК РФ, по общим правилам, ликвидация юридического лица влечет его прекращение без перехода прав и обязанностей в порядке правопреемства к другим лицам.</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При реорганизации в форме присоединения все права и обязанности присоединяемого юридического лица переходят к реорганизуемому юридическому лицу в порядке универсального правопреемства (</w:t>
      </w:r>
      <w:hyperlink r:id="rId33" w:history="1">
        <w:r w:rsidRPr="00244A11">
          <w:rPr>
            <w:rFonts w:ascii="Times New Roman" w:hAnsi="Times New Roman" w:cs="Times New Roman"/>
            <w:color w:val="000000" w:themeColor="text1"/>
            <w:sz w:val="27"/>
            <w:szCs w:val="27"/>
          </w:rPr>
          <w:t>статья 58</w:t>
        </w:r>
      </w:hyperlink>
      <w:r w:rsidRPr="00244A11">
        <w:rPr>
          <w:rFonts w:ascii="Times New Roman" w:hAnsi="Times New Roman" w:cs="Times New Roman"/>
          <w:color w:val="000000" w:themeColor="text1"/>
          <w:sz w:val="27"/>
          <w:szCs w:val="27"/>
        </w:rPr>
        <w:t xml:space="preserve"> ГК РФ).</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 xml:space="preserve">В соответствии с правовой позицией, приведенной в </w:t>
      </w:r>
      <w:hyperlink r:id="rId34" w:history="1">
        <w:r w:rsidRPr="00244A11">
          <w:rPr>
            <w:rFonts w:ascii="Times New Roman" w:hAnsi="Times New Roman" w:cs="Times New Roman"/>
            <w:color w:val="000000" w:themeColor="text1"/>
            <w:sz w:val="27"/>
            <w:szCs w:val="27"/>
          </w:rPr>
          <w:t>пункте 26</w:t>
        </w:r>
      </w:hyperlink>
      <w:r w:rsidRPr="00244A11">
        <w:rPr>
          <w:rFonts w:ascii="Times New Roman" w:hAnsi="Times New Roman" w:cs="Times New Roman"/>
          <w:color w:val="000000" w:themeColor="text1"/>
          <w:sz w:val="27"/>
          <w:szCs w:val="27"/>
        </w:rPr>
        <w:t xml:space="preserve"> Постановления Пленума Верховного Суда РФ от 23.06.2015 № 25 «О применении судами некоторых положений раздела I части первой Гражданского кодекса Российской Федерации», при присоединении юридического лица к другому юридическому лицу к последнему переходят все права и обязанности </w:t>
      </w:r>
      <w:r w:rsidRPr="00244A11">
        <w:rPr>
          <w:rFonts w:ascii="Times New Roman" w:hAnsi="Times New Roman" w:cs="Times New Roman"/>
          <w:color w:val="000000" w:themeColor="text1"/>
          <w:sz w:val="27"/>
          <w:szCs w:val="27"/>
        </w:rPr>
        <w:lastRenderedPageBreak/>
        <w:t>присоединяемого юридического лица в порядке универсального правопреемства вне зависимости от составления передаточного акта. Факт правопреемства может подтверждаться документом, выданным органом, осуществляющим государственную регистрацию юридических лиц, в котором содержатся сведения из Единого государственного реестра юридических лиц о реорганизации общества, к которому осуществлено присоединение, в отношении прав и обязанностей юридических лиц, прекративших деятельность в результате присоединения, и документами юридических лиц, прекративших деятельность в результате присоединения, определяющими соответствующие права и обязанности, в отношении которых наступило правопреемство.</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Таким образом, в силу указанных норм закона и разъяснений, прекращение деятельности юридического лица - члена саморегулируемой организации в связи с реорганизацией в форме присоединения к другому (реорганизуемому) юридическому лицу не влечет за собой прекращение членства в саморегулируемой организации.</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В этом случае, права и обязанности члена саморегулируемой организации - присоединяемого юридического лица переходят в порядке универсального правопреемства к другому (реорганизуемому) юридическому лицу с момента внесения в единый государственный реестр юридических лиц записи о прекращении деятельности присоединенного юридического лица.</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Как следует из материалов дела и установлено судами, Общество 2 является универсальным правопреемником Общества 1, прекратившего деятельность в качестве юридического лица 15.03.2017 путем реорганизации в форме присоединения к Обществу 2. Оба указанных субъекта на протяжении всего периода их функционирования являлись членами одной саморегулируемой организации.</w:t>
      </w:r>
    </w:p>
    <w:p w:rsidR="002D381C" w:rsidRPr="00244A11" w:rsidRDefault="002D381C" w:rsidP="002D381C">
      <w:pPr>
        <w:autoSpaceDE w:val="0"/>
        <w:autoSpaceDN w:val="0"/>
        <w:adjustRightInd w:val="0"/>
        <w:spacing w:after="0" w:line="240" w:lineRule="auto"/>
        <w:ind w:firstLine="539"/>
        <w:jc w:val="both"/>
        <w:rPr>
          <w:rFonts w:ascii="Times New Roman" w:hAnsi="Times New Roman" w:cs="Times New Roman"/>
          <w:color w:val="000000" w:themeColor="text1"/>
          <w:sz w:val="27"/>
          <w:szCs w:val="27"/>
        </w:rPr>
      </w:pPr>
      <w:r w:rsidRPr="00244A11">
        <w:rPr>
          <w:rFonts w:ascii="Times New Roman" w:hAnsi="Times New Roman" w:cs="Times New Roman"/>
          <w:color w:val="000000" w:themeColor="text1"/>
          <w:sz w:val="27"/>
          <w:szCs w:val="27"/>
        </w:rPr>
        <w:t>Следовательно, заместив правопредшественника в правоотношении, возникшем в связи с членством в СРО, правопреемник имеет право на переоформление свидетельства о допуске с увеличением размера взноса в компенсационный фонд исходя из суммарного взноса реорганизованных юридических лиц.</w:t>
      </w:r>
    </w:p>
    <w:p w:rsidR="00A068CB" w:rsidRPr="00A068CB" w:rsidRDefault="00A068CB" w:rsidP="00A068CB">
      <w:pPr>
        <w:autoSpaceDE w:val="0"/>
        <w:autoSpaceDN w:val="0"/>
        <w:adjustRightInd w:val="0"/>
        <w:spacing w:after="0" w:line="240" w:lineRule="auto"/>
        <w:jc w:val="both"/>
        <w:rPr>
          <w:rFonts w:ascii="Times New Roman" w:hAnsi="Times New Roman" w:cs="Times New Roman"/>
          <w:color w:val="000000" w:themeColor="text1"/>
          <w:sz w:val="27"/>
          <w:szCs w:val="27"/>
        </w:rPr>
      </w:pPr>
    </w:p>
    <w:p w:rsidR="00A068CB" w:rsidRDefault="00A068CB" w:rsidP="00035CD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p>
    <w:p w:rsidR="00244A11" w:rsidRDefault="00244A11" w:rsidP="00035CD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p>
    <w:p w:rsidR="00035CD1" w:rsidRPr="00244A11" w:rsidRDefault="00035CD1" w:rsidP="00035CD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r w:rsidRPr="00244A11">
        <w:rPr>
          <w:rFonts w:ascii="Times New Roman" w:eastAsia="Times New Roman" w:hAnsi="Times New Roman" w:cs="Times New Roman"/>
          <w:sz w:val="27"/>
          <w:szCs w:val="27"/>
          <w:lang w:eastAsia="zh-CN"/>
        </w:rPr>
        <w:t xml:space="preserve">Председатель </w:t>
      </w:r>
    </w:p>
    <w:p w:rsidR="00035CD1" w:rsidRPr="00244A11" w:rsidRDefault="00035CD1" w:rsidP="00035CD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r w:rsidRPr="00244A11">
        <w:rPr>
          <w:rFonts w:ascii="Times New Roman" w:eastAsia="Times New Roman" w:hAnsi="Times New Roman" w:cs="Times New Roman"/>
          <w:sz w:val="27"/>
          <w:szCs w:val="27"/>
          <w:lang w:eastAsia="zh-CN"/>
        </w:rPr>
        <w:t xml:space="preserve">Научно-консультативной комиссии </w:t>
      </w:r>
      <w:r w:rsidRPr="00244A11">
        <w:rPr>
          <w:rFonts w:ascii="Times New Roman" w:eastAsia="Times New Roman" w:hAnsi="Times New Roman" w:cs="Times New Roman"/>
          <w:sz w:val="27"/>
          <w:szCs w:val="27"/>
          <w:lang w:eastAsia="zh-CN"/>
        </w:rPr>
        <w:tab/>
      </w:r>
      <w:r w:rsidRPr="00244A11">
        <w:rPr>
          <w:rFonts w:ascii="Times New Roman" w:eastAsia="Times New Roman" w:hAnsi="Times New Roman" w:cs="Times New Roman"/>
          <w:sz w:val="27"/>
          <w:szCs w:val="27"/>
          <w:lang w:eastAsia="zh-CN"/>
        </w:rPr>
        <w:tab/>
      </w:r>
      <w:r w:rsidRPr="00244A11">
        <w:rPr>
          <w:rFonts w:ascii="Times New Roman" w:eastAsia="Times New Roman" w:hAnsi="Times New Roman" w:cs="Times New Roman"/>
          <w:sz w:val="27"/>
          <w:szCs w:val="27"/>
          <w:lang w:eastAsia="zh-CN"/>
        </w:rPr>
        <w:tab/>
      </w:r>
      <w:r w:rsidRPr="00244A11">
        <w:rPr>
          <w:rFonts w:ascii="Times New Roman" w:eastAsia="Times New Roman" w:hAnsi="Times New Roman" w:cs="Times New Roman"/>
          <w:sz w:val="27"/>
          <w:szCs w:val="27"/>
          <w:lang w:eastAsia="zh-CN"/>
        </w:rPr>
        <w:tab/>
      </w:r>
      <w:r w:rsidR="00A80A6B" w:rsidRPr="00A80A6B">
        <w:rPr>
          <w:rFonts w:ascii="Times New Roman" w:eastAsia="Times New Roman" w:hAnsi="Times New Roman" w:cs="Times New Roman"/>
          <w:sz w:val="27"/>
          <w:szCs w:val="27"/>
          <w:lang w:eastAsia="zh-CN"/>
        </w:rPr>
        <w:t xml:space="preserve">           </w:t>
      </w:r>
      <w:r w:rsidRPr="00244A11">
        <w:rPr>
          <w:rFonts w:ascii="Times New Roman" w:eastAsia="Times New Roman" w:hAnsi="Times New Roman" w:cs="Times New Roman"/>
          <w:sz w:val="27"/>
          <w:szCs w:val="27"/>
          <w:lang w:eastAsia="zh-CN"/>
        </w:rPr>
        <w:t>М.В. Федорченко</w:t>
      </w:r>
    </w:p>
    <w:p w:rsidR="00035CD1" w:rsidRPr="00244A11" w:rsidRDefault="00035CD1" w:rsidP="00035CD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p>
    <w:p w:rsidR="00EA54FE" w:rsidRDefault="00035CD1" w:rsidP="0053505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r w:rsidRPr="00244A11">
        <w:rPr>
          <w:rFonts w:ascii="Times New Roman" w:eastAsia="Times New Roman" w:hAnsi="Times New Roman" w:cs="Times New Roman"/>
          <w:sz w:val="27"/>
          <w:szCs w:val="27"/>
          <w:lang w:eastAsia="zh-CN"/>
        </w:rPr>
        <w:t>Ответс</w:t>
      </w:r>
      <w:r w:rsidR="00C14276">
        <w:rPr>
          <w:rFonts w:ascii="Times New Roman" w:eastAsia="Times New Roman" w:hAnsi="Times New Roman" w:cs="Times New Roman"/>
          <w:sz w:val="27"/>
          <w:szCs w:val="27"/>
          <w:lang w:eastAsia="zh-CN"/>
        </w:rPr>
        <w:t>твенный исполнитель</w:t>
      </w:r>
      <w:r w:rsidR="00C14276">
        <w:rPr>
          <w:rFonts w:ascii="Times New Roman" w:eastAsia="Times New Roman" w:hAnsi="Times New Roman" w:cs="Times New Roman"/>
          <w:sz w:val="27"/>
          <w:szCs w:val="27"/>
          <w:lang w:eastAsia="zh-CN"/>
        </w:rPr>
        <w:tab/>
      </w:r>
      <w:r w:rsidR="00C14276">
        <w:rPr>
          <w:rFonts w:ascii="Times New Roman" w:eastAsia="Times New Roman" w:hAnsi="Times New Roman" w:cs="Times New Roman"/>
          <w:sz w:val="27"/>
          <w:szCs w:val="27"/>
          <w:lang w:eastAsia="zh-CN"/>
        </w:rPr>
        <w:tab/>
      </w:r>
      <w:r w:rsidR="00C14276">
        <w:rPr>
          <w:rFonts w:ascii="Times New Roman" w:eastAsia="Times New Roman" w:hAnsi="Times New Roman" w:cs="Times New Roman"/>
          <w:sz w:val="27"/>
          <w:szCs w:val="27"/>
          <w:lang w:eastAsia="zh-CN"/>
        </w:rPr>
        <w:tab/>
      </w:r>
      <w:r w:rsidR="00C14276">
        <w:rPr>
          <w:rFonts w:ascii="Times New Roman" w:eastAsia="Times New Roman" w:hAnsi="Times New Roman" w:cs="Times New Roman"/>
          <w:sz w:val="27"/>
          <w:szCs w:val="27"/>
          <w:lang w:eastAsia="zh-CN"/>
        </w:rPr>
        <w:tab/>
        <w:t xml:space="preserve">        </w:t>
      </w:r>
      <w:r w:rsidR="00A80A6B" w:rsidRPr="00A80A6B">
        <w:rPr>
          <w:rFonts w:ascii="Times New Roman" w:eastAsia="Times New Roman" w:hAnsi="Times New Roman" w:cs="Times New Roman"/>
          <w:sz w:val="27"/>
          <w:szCs w:val="27"/>
          <w:lang w:eastAsia="zh-CN"/>
        </w:rPr>
        <w:t xml:space="preserve">           </w:t>
      </w:r>
      <w:r w:rsidRPr="00244A11">
        <w:rPr>
          <w:rFonts w:ascii="Times New Roman" w:eastAsia="Times New Roman" w:hAnsi="Times New Roman" w:cs="Times New Roman"/>
          <w:sz w:val="27"/>
          <w:szCs w:val="27"/>
          <w:lang w:eastAsia="zh-CN"/>
        </w:rPr>
        <w:t xml:space="preserve"> </w:t>
      </w:r>
      <w:r w:rsidR="00A62DEB" w:rsidRPr="00A62DEB">
        <w:rPr>
          <w:rFonts w:ascii="Times New Roman" w:eastAsia="Times New Roman" w:hAnsi="Times New Roman" w:cs="Times New Roman"/>
          <w:sz w:val="27"/>
          <w:szCs w:val="27"/>
          <w:lang w:eastAsia="zh-CN"/>
        </w:rPr>
        <w:t xml:space="preserve"> </w:t>
      </w:r>
      <w:r w:rsidRPr="00244A11">
        <w:rPr>
          <w:rFonts w:ascii="Times New Roman" w:eastAsia="Times New Roman" w:hAnsi="Times New Roman" w:cs="Times New Roman"/>
          <w:sz w:val="27"/>
          <w:szCs w:val="27"/>
          <w:lang w:eastAsia="zh-CN"/>
        </w:rPr>
        <w:t>А.Ю. Короленко</w:t>
      </w:r>
    </w:p>
    <w:p w:rsidR="00C14276" w:rsidRDefault="00C14276" w:rsidP="0053505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p>
    <w:p w:rsidR="00C14276" w:rsidRPr="008F2728" w:rsidRDefault="00C14276" w:rsidP="00C1427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Ответственный секретарь                           </w:t>
      </w:r>
      <w:r w:rsidR="00A80A6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A80A6B" w:rsidRPr="00A80A6B">
        <w:rPr>
          <w:rFonts w:ascii="Times New Roman" w:eastAsia="Times New Roman" w:hAnsi="Times New Roman" w:cs="Times New Roman"/>
          <w:sz w:val="28"/>
          <w:szCs w:val="28"/>
          <w:lang w:eastAsia="zh-CN"/>
        </w:rPr>
        <w:t xml:space="preserve">          </w:t>
      </w:r>
      <w:r w:rsidR="00A62DEB" w:rsidRPr="00A62DEB">
        <w:rPr>
          <w:rFonts w:ascii="Times New Roman" w:eastAsia="Times New Roman" w:hAnsi="Times New Roman" w:cs="Times New Roman"/>
          <w:sz w:val="28"/>
          <w:szCs w:val="28"/>
          <w:lang w:eastAsia="zh-CN"/>
        </w:rPr>
        <w:t xml:space="preserve">   </w:t>
      </w:r>
      <w:r w:rsidR="00A80A6B" w:rsidRPr="00A80A6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Е.Д. Кукина</w:t>
      </w:r>
    </w:p>
    <w:p w:rsidR="00C14276" w:rsidRPr="00244A11" w:rsidRDefault="00C14276" w:rsidP="0053505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7"/>
          <w:szCs w:val="27"/>
          <w:lang w:eastAsia="zh-CN"/>
        </w:rPr>
      </w:pPr>
    </w:p>
    <w:p w:rsidR="00EA54FE" w:rsidRPr="00244A11" w:rsidRDefault="00EA54FE" w:rsidP="00035CD1">
      <w:pPr>
        <w:pStyle w:val="ConsPlusNormal"/>
        <w:ind w:left="1080"/>
        <w:outlineLvl w:val="0"/>
        <w:rPr>
          <w:rFonts w:ascii="Times New Roman" w:hAnsi="Times New Roman" w:cs="Times New Roman"/>
          <w:b/>
          <w:color w:val="000000" w:themeColor="text1"/>
          <w:sz w:val="27"/>
          <w:szCs w:val="27"/>
        </w:rPr>
      </w:pPr>
    </w:p>
    <w:p w:rsidR="00C10C62" w:rsidRDefault="00C10C62" w:rsidP="009469ED">
      <w:pPr>
        <w:spacing w:after="0"/>
        <w:jc w:val="both"/>
        <w:rPr>
          <w:rFonts w:ascii="Times New Roman" w:hAnsi="Times New Roman" w:cs="Times New Roman"/>
          <w:color w:val="000000" w:themeColor="text1"/>
          <w:sz w:val="28"/>
          <w:szCs w:val="28"/>
        </w:rPr>
      </w:pPr>
    </w:p>
    <w:p w:rsidR="00483F31" w:rsidRDefault="00483F31" w:rsidP="009469ED">
      <w:pPr>
        <w:spacing w:after="0"/>
        <w:jc w:val="both"/>
        <w:rPr>
          <w:rFonts w:ascii="Times New Roman" w:hAnsi="Times New Roman" w:cs="Times New Roman"/>
          <w:color w:val="000000" w:themeColor="text1"/>
          <w:sz w:val="28"/>
          <w:szCs w:val="28"/>
        </w:rPr>
      </w:pPr>
    </w:p>
    <w:p w:rsidR="00483F31" w:rsidRPr="00111364" w:rsidRDefault="00483F31" w:rsidP="009469ED">
      <w:pPr>
        <w:spacing w:after="0"/>
        <w:jc w:val="both"/>
        <w:rPr>
          <w:rFonts w:ascii="Times New Roman" w:hAnsi="Times New Roman" w:cs="Times New Roman"/>
          <w:color w:val="000000" w:themeColor="text1"/>
          <w:sz w:val="28"/>
          <w:szCs w:val="28"/>
        </w:rPr>
      </w:pPr>
    </w:p>
    <w:sectPr w:rsidR="00483F31" w:rsidRPr="00111364" w:rsidSect="00F529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09E" w:rsidRDefault="0009309E" w:rsidP="00700DD4">
      <w:pPr>
        <w:spacing w:after="0" w:line="240" w:lineRule="auto"/>
      </w:pPr>
      <w:r>
        <w:separator/>
      </w:r>
    </w:p>
  </w:endnote>
  <w:endnote w:type="continuationSeparator" w:id="0">
    <w:p w:rsidR="0009309E" w:rsidRDefault="0009309E" w:rsidP="0070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09E" w:rsidRDefault="0009309E" w:rsidP="00700DD4">
      <w:pPr>
        <w:spacing w:after="0" w:line="240" w:lineRule="auto"/>
      </w:pPr>
      <w:r>
        <w:separator/>
      </w:r>
    </w:p>
  </w:footnote>
  <w:footnote w:type="continuationSeparator" w:id="0">
    <w:p w:rsidR="0009309E" w:rsidRDefault="0009309E" w:rsidP="00700DD4">
      <w:pPr>
        <w:spacing w:after="0" w:line="240" w:lineRule="auto"/>
      </w:pPr>
      <w:r>
        <w:continuationSeparator/>
      </w:r>
    </w:p>
  </w:footnote>
  <w:footnote w:id="1">
    <w:p w:rsidR="00700DD4" w:rsidRPr="00700DD4" w:rsidRDefault="00700DD4" w:rsidP="00700DD4">
      <w:pPr>
        <w:pStyle w:val="a6"/>
        <w:jc w:val="both"/>
        <w:rPr>
          <w:rFonts w:ascii="Times New Roman" w:hAnsi="Times New Roman" w:cs="Times New Roman"/>
          <w:b/>
          <w:sz w:val="18"/>
          <w:szCs w:val="18"/>
        </w:rPr>
      </w:pPr>
      <w:r>
        <w:rPr>
          <w:rStyle w:val="a8"/>
        </w:rPr>
        <w:footnoteRef/>
      </w:r>
      <w:r>
        <w:t xml:space="preserve"> </w:t>
      </w:r>
      <w:r w:rsidRPr="00700DD4">
        <w:rPr>
          <w:rFonts w:ascii="Times New Roman" w:hAnsi="Times New Roman" w:cs="Times New Roman"/>
          <w:sz w:val="18"/>
          <w:szCs w:val="18"/>
        </w:rPr>
        <w:t xml:space="preserve">Более подробно с материалами судебной практики можно ознакомиться в </w:t>
      </w:r>
      <w:r w:rsidR="003C2FF8">
        <w:rPr>
          <w:rFonts w:ascii="Times New Roman" w:hAnsi="Times New Roman" w:cs="Times New Roman"/>
          <w:sz w:val="18"/>
          <w:szCs w:val="18"/>
        </w:rPr>
        <w:t xml:space="preserve">соответствующем обзоре </w:t>
      </w:r>
      <w:r w:rsidR="005E5D24">
        <w:rPr>
          <w:rFonts w:ascii="Times New Roman" w:hAnsi="Times New Roman" w:cs="Times New Roman"/>
          <w:sz w:val="18"/>
          <w:szCs w:val="18"/>
        </w:rPr>
        <w:t>«</w:t>
      </w:r>
      <w:r w:rsidR="005E5D24" w:rsidRPr="005E5D24">
        <w:rPr>
          <w:rFonts w:ascii="Times New Roman" w:hAnsi="Times New Roman" w:cs="Times New Roman"/>
          <w:sz w:val="18"/>
          <w:szCs w:val="18"/>
        </w:rPr>
        <w:t>Справка по результатам обобщения материалов судебной практики по вопросу о возможности сохранения членства в СРО, возможности суммирования взносов в КФ СРО при реорганизации членов СРО</w:t>
      </w:r>
      <w:r w:rsidR="005E5D24">
        <w:rPr>
          <w:rFonts w:ascii="Times New Roman" w:hAnsi="Times New Roman" w:cs="Times New Roman"/>
          <w:sz w:val="18"/>
          <w:szCs w:val="18"/>
        </w:rPr>
        <w:t>»</w:t>
      </w:r>
      <w:r w:rsidRPr="00700DD4">
        <w:rPr>
          <w:rFonts w:ascii="Times New Roman" w:hAnsi="Times New Roman" w:cs="Times New Roman"/>
          <w:sz w:val="18"/>
          <w:szCs w:val="18"/>
        </w:rPr>
        <w:t xml:space="preserve"> от</w:t>
      </w:r>
      <w:r w:rsidR="009A06DE">
        <w:rPr>
          <w:rFonts w:ascii="Times New Roman" w:hAnsi="Times New Roman" w:cs="Times New Roman"/>
          <w:sz w:val="18"/>
          <w:szCs w:val="18"/>
        </w:rPr>
        <w:t xml:space="preserve"> 24.12.2019, который</w:t>
      </w:r>
      <w:r w:rsidRPr="00700DD4">
        <w:rPr>
          <w:rFonts w:ascii="Times New Roman" w:hAnsi="Times New Roman" w:cs="Times New Roman"/>
          <w:sz w:val="18"/>
          <w:szCs w:val="18"/>
        </w:rPr>
        <w:t xml:space="preserve"> размещ</w:t>
      </w:r>
      <w:r w:rsidR="009B49B6">
        <w:rPr>
          <w:rFonts w:ascii="Times New Roman" w:hAnsi="Times New Roman" w:cs="Times New Roman"/>
          <w:sz w:val="18"/>
          <w:szCs w:val="18"/>
        </w:rPr>
        <w:t>ё</w:t>
      </w:r>
      <w:r w:rsidR="009A06DE">
        <w:rPr>
          <w:rFonts w:ascii="Times New Roman" w:hAnsi="Times New Roman" w:cs="Times New Roman"/>
          <w:sz w:val="18"/>
          <w:szCs w:val="18"/>
        </w:rPr>
        <w:t>н</w:t>
      </w:r>
      <w:r w:rsidR="005E5D24">
        <w:rPr>
          <w:rFonts w:ascii="Times New Roman" w:hAnsi="Times New Roman" w:cs="Times New Roman"/>
          <w:sz w:val="18"/>
          <w:szCs w:val="18"/>
        </w:rPr>
        <w:t xml:space="preserve"> на сайте НОСТРОЙ</w:t>
      </w:r>
      <w:r w:rsidRPr="00700DD4">
        <w:rPr>
          <w:rFonts w:ascii="Times New Roman" w:hAnsi="Times New Roman" w:cs="Times New Roman"/>
          <w:sz w:val="18"/>
          <w:szCs w:val="18"/>
        </w:rPr>
        <w:t xml:space="preserve"> в разделе </w:t>
      </w:r>
      <w:r w:rsidR="00C62767">
        <w:rPr>
          <w:rFonts w:ascii="Times New Roman" w:hAnsi="Times New Roman" w:cs="Times New Roman"/>
          <w:sz w:val="18"/>
          <w:szCs w:val="18"/>
        </w:rPr>
        <w:t>«</w:t>
      </w:r>
      <w:r>
        <w:rPr>
          <w:rFonts w:ascii="Times New Roman" w:hAnsi="Times New Roman" w:cs="Times New Roman"/>
          <w:sz w:val="18"/>
          <w:szCs w:val="18"/>
        </w:rPr>
        <w:t>Научно-консультативная комиссия</w:t>
      </w:r>
      <w:r w:rsidR="00C62767">
        <w:rPr>
          <w:rFonts w:ascii="Times New Roman" w:hAnsi="Times New Roman" w:cs="Times New Roman"/>
          <w:sz w:val="18"/>
          <w:szCs w:val="18"/>
        </w:rPr>
        <w:t>»</w:t>
      </w:r>
      <w:r>
        <w:rPr>
          <w:rFonts w:ascii="Times New Roman" w:hAnsi="Times New Roman" w:cs="Times New Roman"/>
          <w:sz w:val="18"/>
          <w:szCs w:val="18"/>
        </w:rPr>
        <w:t xml:space="preserve"> во вкладке «Документы».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A6011"/>
    <w:multiLevelType w:val="hybridMultilevel"/>
    <w:tmpl w:val="459CC006"/>
    <w:lvl w:ilvl="0" w:tplc="DF5EBC2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6371071"/>
    <w:multiLevelType w:val="hybridMultilevel"/>
    <w:tmpl w:val="3EC6BDE8"/>
    <w:lvl w:ilvl="0" w:tplc="17B84F5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72E24BC"/>
    <w:multiLevelType w:val="hybridMultilevel"/>
    <w:tmpl w:val="EA16F6B0"/>
    <w:lvl w:ilvl="0" w:tplc="F1D8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C170AD"/>
    <w:multiLevelType w:val="hybridMultilevel"/>
    <w:tmpl w:val="7E8095D0"/>
    <w:lvl w:ilvl="0" w:tplc="0368124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11A003F"/>
    <w:multiLevelType w:val="hybridMultilevel"/>
    <w:tmpl w:val="EDE4E664"/>
    <w:lvl w:ilvl="0" w:tplc="B178CEE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AA"/>
    <w:rsid w:val="00035CD1"/>
    <w:rsid w:val="00044B97"/>
    <w:rsid w:val="00057BF7"/>
    <w:rsid w:val="00083F2C"/>
    <w:rsid w:val="0009309E"/>
    <w:rsid w:val="000C5878"/>
    <w:rsid w:val="000D18E2"/>
    <w:rsid w:val="000D56D7"/>
    <w:rsid w:val="000E1121"/>
    <w:rsid w:val="000E7F45"/>
    <w:rsid w:val="001102AB"/>
    <w:rsid w:val="00111364"/>
    <w:rsid w:val="00156B4E"/>
    <w:rsid w:val="00160EB8"/>
    <w:rsid w:val="001A17B5"/>
    <w:rsid w:val="001D0DA5"/>
    <w:rsid w:val="001E48B6"/>
    <w:rsid w:val="002162E8"/>
    <w:rsid w:val="002212C1"/>
    <w:rsid w:val="002447C5"/>
    <w:rsid w:val="00244A11"/>
    <w:rsid w:val="002531A2"/>
    <w:rsid w:val="00254643"/>
    <w:rsid w:val="00264A0A"/>
    <w:rsid w:val="00282F55"/>
    <w:rsid w:val="002B2742"/>
    <w:rsid w:val="002B33F8"/>
    <w:rsid w:val="002C5CCA"/>
    <w:rsid w:val="002D381C"/>
    <w:rsid w:val="0031260A"/>
    <w:rsid w:val="0031797E"/>
    <w:rsid w:val="00357D9A"/>
    <w:rsid w:val="0037421F"/>
    <w:rsid w:val="0038194C"/>
    <w:rsid w:val="00393C25"/>
    <w:rsid w:val="003B5B17"/>
    <w:rsid w:val="003C2FF8"/>
    <w:rsid w:val="003D13EA"/>
    <w:rsid w:val="003F0025"/>
    <w:rsid w:val="003F2278"/>
    <w:rsid w:val="0041119B"/>
    <w:rsid w:val="00451D03"/>
    <w:rsid w:val="00454C26"/>
    <w:rsid w:val="00475C2B"/>
    <w:rsid w:val="00483F31"/>
    <w:rsid w:val="004936EB"/>
    <w:rsid w:val="004C1736"/>
    <w:rsid w:val="004F2B7A"/>
    <w:rsid w:val="00503C8E"/>
    <w:rsid w:val="005051DD"/>
    <w:rsid w:val="005236A8"/>
    <w:rsid w:val="00535058"/>
    <w:rsid w:val="005443C4"/>
    <w:rsid w:val="00554252"/>
    <w:rsid w:val="005555B3"/>
    <w:rsid w:val="00562204"/>
    <w:rsid w:val="005E5D24"/>
    <w:rsid w:val="00600F61"/>
    <w:rsid w:val="00612391"/>
    <w:rsid w:val="00613DB7"/>
    <w:rsid w:val="0062531C"/>
    <w:rsid w:val="00633387"/>
    <w:rsid w:val="0065575F"/>
    <w:rsid w:val="00662D50"/>
    <w:rsid w:val="00681ED1"/>
    <w:rsid w:val="006A66DC"/>
    <w:rsid w:val="006D3D89"/>
    <w:rsid w:val="00700DD4"/>
    <w:rsid w:val="00711D12"/>
    <w:rsid w:val="0072539D"/>
    <w:rsid w:val="007307EA"/>
    <w:rsid w:val="00732EEB"/>
    <w:rsid w:val="00765339"/>
    <w:rsid w:val="00770C03"/>
    <w:rsid w:val="00780DBD"/>
    <w:rsid w:val="007C0521"/>
    <w:rsid w:val="007F3F56"/>
    <w:rsid w:val="00814077"/>
    <w:rsid w:val="00822181"/>
    <w:rsid w:val="008925C5"/>
    <w:rsid w:val="008A4FBE"/>
    <w:rsid w:val="008B26C6"/>
    <w:rsid w:val="008B7F50"/>
    <w:rsid w:val="008E159E"/>
    <w:rsid w:val="008E30EA"/>
    <w:rsid w:val="008F0DE6"/>
    <w:rsid w:val="00914CF8"/>
    <w:rsid w:val="009469ED"/>
    <w:rsid w:val="00996DDD"/>
    <w:rsid w:val="009A06DE"/>
    <w:rsid w:val="009A2E53"/>
    <w:rsid w:val="009B49B6"/>
    <w:rsid w:val="009C2726"/>
    <w:rsid w:val="009F701D"/>
    <w:rsid w:val="00A068CB"/>
    <w:rsid w:val="00A43944"/>
    <w:rsid w:val="00A537A3"/>
    <w:rsid w:val="00A62DEB"/>
    <w:rsid w:val="00A709A9"/>
    <w:rsid w:val="00A70AAC"/>
    <w:rsid w:val="00A717D9"/>
    <w:rsid w:val="00A72DE4"/>
    <w:rsid w:val="00A80A6B"/>
    <w:rsid w:val="00AC4385"/>
    <w:rsid w:val="00AD6CFD"/>
    <w:rsid w:val="00AE2155"/>
    <w:rsid w:val="00B12EB3"/>
    <w:rsid w:val="00B51B68"/>
    <w:rsid w:val="00B8135D"/>
    <w:rsid w:val="00BA4135"/>
    <w:rsid w:val="00BC3CBB"/>
    <w:rsid w:val="00C0505C"/>
    <w:rsid w:val="00C10C62"/>
    <w:rsid w:val="00C14276"/>
    <w:rsid w:val="00C62767"/>
    <w:rsid w:val="00C73C14"/>
    <w:rsid w:val="00C75B40"/>
    <w:rsid w:val="00D05ED5"/>
    <w:rsid w:val="00D11C50"/>
    <w:rsid w:val="00D15B24"/>
    <w:rsid w:val="00D230FA"/>
    <w:rsid w:val="00D27BC2"/>
    <w:rsid w:val="00D365B5"/>
    <w:rsid w:val="00D4064E"/>
    <w:rsid w:val="00D7331C"/>
    <w:rsid w:val="00D81D45"/>
    <w:rsid w:val="00D87182"/>
    <w:rsid w:val="00DC4507"/>
    <w:rsid w:val="00DC6FBF"/>
    <w:rsid w:val="00DF39D7"/>
    <w:rsid w:val="00E2464A"/>
    <w:rsid w:val="00E378F8"/>
    <w:rsid w:val="00E565C4"/>
    <w:rsid w:val="00E73C6F"/>
    <w:rsid w:val="00E86DF7"/>
    <w:rsid w:val="00E87235"/>
    <w:rsid w:val="00E934E9"/>
    <w:rsid w:val="00EA54FE"/>
    <w:rsid w:val="00EC49ED"/>
    <w:rsid w:val="00EE7226"/>
    <w:rsid w:val="00F04E6A"/>
    <w:rsid w:val="00F41DA7"/>
    <w:rsid w:val="00F63A4F"/>
    <w:rsid w:val="00F63DAA"/>
    <w:rsid w:val="00F82C0A"/>
    <w:rsid w:val="00F9501B"/>
    <w:rsid w:val="00FF1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6917D-2202-43D3-B866-31EC7B04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D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3D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DA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1260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31260A"/>
    <w:rPr>
      <w:rFonts w:ascii="Calibri" w:hAnsi="Calibri"/>
      <w:sz w:val="18"/>
      <w:szCs w:val="18"/>
    </w:rPr>
  </w:style>
  <w:style w:type="paragraph" w:styleId="a5">
    <w:name w:val="List Paragraph"/>
    <w:basedOn w:val="a"/>
    <w:uiPriority w:val="34"/>
    <w:qFormat/>
    <w:rsid w:val="00264A0A"/>
    <w:pPr>
      <w:ind w:left="720"/>
      <w:contextualSpacing/>
    </w:pPr>
  </w:style>
  <w:style w:type="paragraph" w:styleId="a6">
    <w:name w:val="footnote text"/>
    <w:basedOn w:val="a"/>
    <w:link w:val="a7"/>
    <w:uiPriority w:val="99"/>
    <w:semiHidden/>
    <w:unhideWhenUsed/>
    <w:rsid w:val="00700DD4"/>
    <w:pPr>
      <w:spacing w:after="0" w:line="240" w:lineRule="auto"/>
    </w:pPr>
    <w:rPr>
      <w:sz w:val="20"/>
      <w:szCs w:val="20"/>
    </w:rPr>
  </w:style>
  <w:style w:type="character" w:customStyle="1" w:styleId="a7">
    <w:name w:val="Текст сноски Знак"/>
    <w:basedOn w:val="a0"/>
    <w:link w:val="a6"/>
    <w:uiPriority w:val="99"/>
    <w:semiHidden/>
    <w:rsid w:val="00700DD4"/>
    <w:rPr>
      <w:sz w:val="20"/>
      <w:szCs w:val="20"/>
    </w:rPr>
  </w:style>
  <w:style w:type="character" w:styleId="a8">
    <w:name w:val="footnote reference"/>
    <w:basedOn w:val="a0"/>
    <w:uiPriority w:val="99"/>
    <w:semiHidden/>
    <w:unhideWhenUsed/>
    <w:rsid w:val="00700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E0B987AFDCA7E9825B9F6B71A43FA020FADB9385A6D098867B68B184C57C76CDB033837EE07A5F654A9DCEB7BCFC0A2F01D2734C3A9D4624xCL" TargetMode="External"/><Relationship Id="rId18" Type="http://schemas.openxmlformats.org/officeDocument/2006/relationships/hyperlink" Target="consultantplus://offline/ref=BC9FE7DE353C2FED49AF92FED73F87E2B3B4B791903CD935E1837D1C1F6EA1F9FB5A22067F9ED5ED264E03A9D9E15EA384uEfDM" TargetMode="External"/><Relationship Id="rId26" Type="http://schemas.openxmlformats.org/officeDocument/2006/relationships/hyperlink" Target="consultantplus://offline/ref=57404196146A043C039F07659DF0CDD89ED16965B066C731E8EBE93320E952F2C1A554A778CFAEDDD97BBFCFAB330CE905F82206A8E607UBI" TargetMode="External"/><Relationship Id="rId3" Type="http://schemas.openxmlformats.org/officeDocument/2006/relationships/styles" Target="styles.xml"/><Relationship Id="rId21" Type="http://schemas.openxmlformats.org/officeDocument/2006/relationships/hyperlink" Target="consultantplus://offline/ref=BC9FE7DE353C2FED49AF8CFED057D9EFB1BBE99F9339D164BED17B4B403EA7ACBB1A24562DDC8BB4750F48A4DEFA42A383F2AB35B1u7f0M" TargetMode="External"/><Relationship Id="rId34" Type="http://schemas.openxmlformats.org/officeDocument/2006/relationships/hyperlink" Target="consultantplus://offline/ref=57404196146A043C039F07659DF0CDD89CDA686AB665C731E8EBE93320E952F2C1A554A77FC6A7D18421AFCBE26404F500E33C01B6E67AF900U1I" TargetMode="External"/><Relationship Id="rId7" Type="http://schemas.openxmlformats.org/officeDocument/2006/relationships/endnotes" Target="endnotes.xml"/><Relationship Id="rId12" Type="http://schemas.openxmlformats.org/officeDocument/2006/relationships/hyperlink" Target="consultantplus://offline/ref=3DE0B987AFDCA7E9825B9F6B71A43FA020FADB9385A6D098867B68B184C57C76CDB033837EE07D58654A9DCEB7BCFC0A2F01D2734C3A9D4624xCL" TargetMode="External"/><Relationship Id="rId17" Type="http://schemas.openxmlformats.org/officeDocument/2006/relationships/hyperlink" Target="consultantplus://offline/ref=8ABE21DDFEFEC353F4F807DFEFE6478B35A1CFDA43379BCFD6E5010E0C85F478A1D39A3DC2824EEED3443D3CA9C1DBE0EEB198CD48D8N3KBM" TargetMode="External"/><Relationship Id="rId25" Type="http://schemas.openxmlformats.org/officeDocument/2006/relationships/hyperlink" Target="consultantplus://offline/ref=25490BFE8E8D87763CA72296645B62D1DC47A0826EA4A7E7FA761DAF90BAEAB04469F1331B9DB64121C8219B75343F6FFEDBA539C640AC5CAAbCH" TargetMode="External"/><Relationship Id="rId33" Type="http://schemas.openxmlformats.org/officeDocument/2006/relationships/hyperlink" Target="consultantplus://offline/ref=57404196146A043C039F07659DF0CDD89ED06968B364C731E8EBE93320E952F2C1A554A77FC6A4D58D21AFCBE26404F500E33C01B6E67AF900U1I" TargetMode="External"/><Relationship Id="rId2" Type="http://schemas.openxmlformats.org/officeDocument/2006/relationships/numbering" Target="numbering.xml"/><Relationship Id="rId16" Type="http://schemas.openxmlformats.org/officeDocument/2006/relationships/hyperlink" Target="consultantplus://offline/ref=8ABE21DDFEFEC353F4F807DFEFE6478B35A1CFDA43379BCFD6E5010E0C85F478A1D39A3DC2824EEED3443D3CA9C1DBE0EEB198CD48D8N3KBM" TargetMode="External"/><Relationship Id="rId20" Type="http://schemas.openxmlformats.org/officeDocument/2006/relationships/hyperlink" Target="consultantplus://offline/ref=BC9FE7DE353C2FED49AF8CFED057D9EFB1BBE99F9339D164BED17B4B403EA7ACA91A7C5F2CDF9EE021551FA9DEuFfEM" TargetMode="External"/><Relationship Id="rId29" Type="http://schemas.openxmlformats.org/officeDocument/2006/relationships/hyperlink" Target="consultantplus://offline/ref=57404196146A043C039F07659DF0CDD89ED06968B364C731E8EBE93320E952F2C1A554A77FC6A4D48E21AFCBE26404F500E33C01B6E67AF900U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E0B987AFDCA7E9825B9F6B71A43FA020F9DB9987A4D098867B68B184C57C76CDB033867FE9750B34059C92F1ECEF082F01D0765023x9L" TargetMode="External"/><Relationship Id="rId24" Type="http://schemas.openxmlformats.org/officeDocument/2006/relationships/hyperlink" Target="consultantplus://offline/ref=2002F9E3A75F0FBD1D4868051CE7E741BB1B4A355297FA42C20FFFD515CF0D3008FC9D5FE7341EE86A102580B8CCD9EA742F08C1C00EDC72rFH6N" TargetMode="External"/><Relationship Id="rId32" Type="http://schemas.openxmlformats.org/officeDocument/2006/relationships/hyperlink" Target="consultantplus://offline/ref=57404196146A043C039F07659DF0CDD89ED06968B364C731E8EBE93320E952F2C1A554A77DCEA3DDD97BBFCFAB330CE905F82206A8E607UBI" TargetMode="External"/><Relationship Id="rId5" Type="http://schemas.openxmlformats.org/officeDocument/2006/relationships/webSettings" Target="webSettings.xml"/><Relationship Id="rId15" Type="http://schemas.openxmlformats.org/officeDocument/2006/relationships/hyperlink" Target="consultantplus://offline/ref=3DE0B987AFDCA7E9825B9F6B71A43FA020FADB9385A6D098867B68B184C57C76CDB033837EE07A5E6C4A9DCEB7BCFC0A2F01D2734C3A9D4624xCL" TargetMode="External"/><Relationship Id="rId23" Type="http://schemas.openxmlformats.org/officeDocument/2006/relationships/hyperlink" Target="consultantplus://offline/ref=BC9FE7DE353C2FED49AF8CFED057D9EFB1B8E99E9638D164BED17B4B403EA7ACBB1A24532EDB88E82D4049F898AA51A183F2A930AD7320F6u9fAM" TargetMode="External"/><Relationship Id="rId28" Type="http://schemas.openxmlformats.org/officeDocument/2006/relationships/hyperlink" Target="consultantplus://offline/ref=57404196146A043C039F07659DF0CDD89ED16965B066C731E8EBE93320E952F2C1A554A77FC7AED48B21AFCBE26404F500E33C01B6E67AF900U1I" TargetMode="External"/><Relationship Id="rId36" Type="http://schemas.openxmlformats.org/officeDocument/2006/relationships/theme" Target="theme/theme1.xml"/><Relationship Id="rId10" Type="http://schemas.openxmlformats.org/officeDocument/2006/relationships/hyperlink" Target="consultantplus://offline/ref=3DE0B987AFDCA7E9825B9F6B71A43FA020F9DB9987A4D098867B68B184C57C76CDB033867DE6750B34059C92F1ECEF082F01D0765023x9L" TargetMode="External"/><Relationship Id="rId19" Type="http://schemas.openxmlformats.org/officeDocument/2006/relationships/hyperlink" Target="consultantplus://offline/ref=BC9FE7DE353C2FED49AF8CFED057D9EFB1BBE99F9339D164BED17B4B403EA7ACBB1A24562DD88BB4750F48A4DEFA42A383F2AB35B1u7f0M" TargetMode="External"/><Relationship Id="rId31" Type="http://schemas.openxmlformats.org/officeDocument/2006/relationships/hyperlink" Target="consultantplus://offline/ref=57404196146A043C039F07659DF0CDD89ED26D6EB56FC731E8EBE93320E952F2C1A554A77FC6A6D48A21AFCBE26404F500E33C01B6E67AF900U1I" TargetMode="External"/><Relationship Id="rId4" Type="http://schemas.openxmlformats.org/officeDocument/2006/relationships/settings" Target="settings.xml"/><Relationship Id="rId9" Type="http://schemas.openxmlformats.org/officeDocument/2006/relationships/hyperlink" Target="consultantplus://offline/ref=25490BFE8E8D87763CA7239362333CDDD84DFA8A6EACABB8A0231BF8CFEAECE50429F76658D9BB4520C375CF356A663CBB90A83ED95CAC5BB3209C18A3bFH" TargetMode="External"/><Relationship Id="rId14" Type="http://schemas.openxmlformats.org/officeDocument/2006/relationships/hyperlink" Target="consultantplus://offline/ref=3DE0B987AFDCA7E9825B9F6B71A43FA020FADB9385A6D098867B68B184C57C76CDB033837EE07A5F664A9DCEB7BCFC0A2F01D2734C3A9D4624xCL" TargetMode="External"/><Relationship Id="rId22" Type="http://schemas.openxmlformats.org/officeDocument/2006/relationships/hyperlink" Target="consultantplus://offline/ref=BC9FE7DE353C2FED49AF8CFED057D9EFB1BFED9E9234D164BED17B4B403EA7ACBB1A24532EDA80E2224049F898AA51A183F2A930AD7320F6u9fAM" TargetMode="External"/><Relationship Id="rId27" Type="http://schemas.openxmlformats.org/officeDocument/2006/relationships/hyperlink" Target="consultantplus://offline/ref=57404196146A043C039F07659DF0CDD89ED16965B066C731E8EBE93320E952F2C1A554A777C2A3DDD97BBFCFAB330CE905F82206A8E607UBI" TargetMode="External"/><Relationship Id="rId30" Type="http://schemas.openxmlformats.org/officeDocument/2006/relationships/hyperlink" Target="consultantplus://offline/ref=57404196146A043C039F07659DF0CDD89ED06968B364C731E8EBE93320E952F2C1A554A77FC6A4D58D21AFCBE26404F500E33C01B6E67AF900U1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279D-8225-4D95-AAE5-89345C6F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18</Pages>
  <Words>8051</Words>
  <Characters>45896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Кукина Екатерина Дмитриевна</dc:creator>
  <cp:keywords/>
  <dc:description/>
  <cp:lastModifiedBy>Коконов Данил Александрович</cp:lastModifiedBy>
  <cp:revision>56</cp:revision>
  <cp:lastPrinted>2021-05-28T07:20:00Z</cp:lastPrinted>
  <dcterms:created xsi:type="dcterms:W3CDTF">2021-05-25T12:44:00Z</dcterms:created>
  <dcterms:modified xsi:type="dcterms:W3CDTF">2021-06-04T08:09:00Z</dcterms:modified>
</cp:coreProperties>
</file>