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6D42" w:rsidRPr="000D5F3B" w:rsidRDefault="00B66D42">
      <w:pPr>
        <w:rPr>
          <w:color w:val="auto"/>
          <w:sz w:val="2"/>
          <w:szCs w:val="2"/>
          <w:lang w:val="en-US"/>
        </w:rPr>
      </w:pPr>
      <w:bookmarkStart w:id="0" w:name="_GoBack"/>
      <w:bookmarkEnd w:id="0"/>
    </w:p>
    <w:p w:rsidR="00B66D42" w:rsidRPr="007067D0" w:rsidRDefault="00B66D42">
      <w:pPr>
        <w:framePr w:w="15466" w:wrap="notBeside" w:vAnchor="text" w:hAnchor="text" w:xAlign="center" w:y="1"/>
        <w:rPr>
          <w:color w:val="auto"/>
          <w:sz w:val="2"/>
          <w:szCs w:val="2"/>
        </w:rPr>
      </w:pPr>
    </w:p>
    <w:p w:rsidR="00B66D42" w:rsidRPr="007067D0" w:rsidRDefault="0075244E" w:rsidP="008F4CE7">
      <w:pPr>
        <w:pStyle w:val="90"/>
        <w:shd w:val="clear" w:color="auto" w:fill="auto"/>
        <w:spacing w:after="300" w:line="276" w:lineRule="auto"/>
        <w:ind w:right="160"/>
        <w:jc w:val="center"/>
        <w:rPr>
          <w:color w:val="auto"/>
        </w:rPr>
      </w:pPr>
      <w:bookmarkStart w:id="1" w:name="_Hlk41474058"/>
      <w:r w:rsidRPr="007067D0">
        <w:rPr>
          <w:color w:val="auto"/>
        </w:rPr>
        <w:t>Структура нормативного регулирования общественных отношений в</w:t>
      </w:r>
      <w:r w:rsidR="00F6583B">
        <w:rPr>
          <w:color w:val="auto"/>
        </w:rPr>
        <w:t xml:space="preserve"> </w:t>
      </w:r>
      <w:r w:rsidRPr="007067D0">
        <w:rPr>
          <w:color w:val="auto"/>
        </w:rPr>
        <w:t>сфере безопасности продукции, в которой Минстрой России</w:t>
      </w:r>
      <w:r w:rsidR="00F6583B">
        <w:rPr>
          <w:color w:val="auto"/>
        </w:rPr>
        <w:t xml:space="preserve"> </w:t>
      </w:r>
      <w:r w:rsidRPr="007067D0">
        <w:rPr>
          <w:color w:val="auto"/>
        </w:rPr>
        <w:t>осуществляет функции по выработке государственной политики и</w:t>
      </w:r>
      <w:r w:rsidR="00F6583B">
        <w:rPr>
          <w:color w:val="auto"/>
        </w:rPr>
        <w:t xml:space="preserve"> </w:t>
      </w:r>
      <w:r w:rsidRPr="007067D0">
        <w:rPr>
          <w:color w:val="auto"/>
        </w:rPr>
        <w:t>нормативно-правовому регулированию</w:t>
      </w:r>
    </w:p>
    <w:bookmarkEnd w:id="1"/>
    <w:p w:rsidR="00B66D42" w:rsidRPr="007067D0" w:rsidRDefault="0075244E" w:rsidP="00890800">
      <w:pPr>
        <w:pStyle w:val="20"/>
        <w:shd w:val="clear" w:color="auto" w:fill="auto"/>
        <w:spacing w:before="0" w:line="276" w:lineRule="auto"/>
        <w:ind w:firstLine="709"/>
        <w:rPr>
          <w:color w:val="auto"/>
        </w:rPr>
      </w:pPr>
      <w:r w:rsidRPr="007067D0">
        <w:rPr>
          <w:color w:val="auto"/>
        </w:rPr>
        <w:t>Структура нормативного правового регулирования общественных отношений в сфере безопасности продукции, в которой Минстрой России осуществляет функции по выработке госуда</w:t>
      </w:r>
      <w:r w:rsidR="00E72472">
        <w:rPr>
          <w:color w:val="auto"/>
        </w:rPr>
        <w:t>рственной политики и нормативно</w:t>
      </w:r>
      <w:r w:rsidR="00E72472" w:rsidRPr="00E72472">
        <w:rPr>
          <w:color w:val="auto"/>
        </w:rPr>
        <w:t>-</w:t>
      </w:r>
      <w:r w:rsidRPr="007067D0">
        <w:rPr>
          <w:color w:val="auto"/>
        </w:rPr>
        <w:t>правовому регулированию (далее</w:t>
      </w:r>
      <w:r w:rsidR="00447B07" w:rsidRPr="007067D0">
        <w:rPr>
          <w:color w:val="auto"/>
        </w:rPr>
        <w:t xml:space="preserve"> </w:t>
      </w:r>
      <w:r w:rsidR="00532AFD">
        <w:rPr>
          <w:color w:val="auto"/>
        </w:rPr>
        <w:t>–</w:t>
      </w:r>
      <w:r w:rsidRPr="007067D0">
        <w:rPr>
          <w:color w:val="auto"/>
        </w:rPr>
        <w:t xml:space="preserve"> Структура нормативного регулирования) разработана Министерством строительства и жилищно-коммунального хозяйства Российской Федерации во исполнение пункта 3 Плана мероприятий (</w:t>
      </w:r>
      <w:r w:rsidR="00890800">
        <w:rPr>
          <w:color w:val="auto"/>
        </w:rPr>
        <w:t>«</w:t>
      </w:r>
      <w:r w:rsidRPr="007067D0">
        <w:rPr>
          <w:color w:val="auto"/>
        </w:rPr>
        <w:t>дорожной карты</w:t>
      </w:r>
      <w:r w:rsidR="00890800">
        <w:rPr>
          <w:color w:val="auto"/>
        </w:rPr>
        <w:t>»</w:t>
      </w:r>
      <w:r w:rsidRPr="007067D0">
        <w:rPr>
          <w:color w:val="auto"/>
        </w:rPr>
        <w:t xml:space="preserve">) по реализации механизма </w:t>
      </w:r>
      <w:r w:rsidR="00890800">
        <w:rPr>
          <w:color w:val="auto"/>
        </w:rPr>
        <w:t>«</w:t>
      </w:r>
      <w:r w:rsidRPr="007067D0">
        <w:rPr>
          <w:color w:val="auto"/>
        </w:rPr>
        <w:t>регуляторной гильотины</w:t>
      </w:r>
      <w:r w:rsidR="00890800">
        <w:rPr>
          <w:color w:val="auto"/>
        </w:rPr>
        <w:t>»</w:t>
      </w:r>
      <w:r w:rsidRPr="007067D0">
        <w:rPr>
          <w:color w:val="auto"/>
        </w:rPr>
        <w:t>, утвержденного Председателем Правительства Российской Федерации Д.А.</w:t>
      </w:r>
      <w:r w:rsidR="00890800">
        <w:rPr>
          <w:color w:val="auto"/>
        </w:rPr>
        <w:t> </w:t>
      </w:r>
      <w:r w:rsidRPr="007067D0">
        <w:rPr>
          <w:color w:val="auto"/>
        </w:rPr>
        <w:t>Медведевым 29 мая 2019 г. № 4714п-П36, и в соответствии с Методикой исполнения плана мероприятий (</w:t>
      </w:r>
      <w:r w:rsidR="00890800">
        <w:rPr>
          <w:color w:val="auto"/>
        </w:rPr>
        <w:t>«</w:t>
      </w:r>
      <w:r w:rsidRPr="007067D0">
        <w:rPr>
          <w:color w:val="auto"/>
        </w:rPr>
        <w:t>дорожной карты</w:t>
      </w:r>
      <w:r w:rsidR="00890800">
        <w:rPr>
          <w:color w:val="auto"/>
        </w:rPr>
        <w:t>»</w:t>
      </w:r>
      <w:r w:rsidRPr="007067D0">
        <w:rPr>
          <w:color w:val="auto"/>
        </w:rPr>
        <w:t xml:space="preserve">) по реализации механизма </w:t>
      </w:r>
      <w:r w:rsidR="00890800">
        <w:rPr>
          <w:color w:val="auto"/>
        </w:rPr>
        <w:t>«</w:t>
      </w:r>
      <w:r w:rsidRPr="007067D0">
        <w:rPr>
          <w:color w:val="auto"/>
        </w:rPr>
        <w:t>регуляторной гильотины</w:t>
      </w:r>
      <w:r w:rsidR="00890800">
        <w:rPr>
          <w:color w:val="auto"/>
        </w:rPr>
        <w:t>»</w:t>
      </w:r>
      <w:r w:rsidRPr="007067D0">
        <w:rPr>
          <w:color w:val="auto"/>
        </w:rPr>
        <w:t xml:space="preserve"> в целях проведения анализа системы технического регулирования безопасности зданий и сооружений и выработке предложений по</w:t>
      </w:r>
      <w:r w:rsidR="00890800">
        <w:rPr>
          <w:color w:val="auto"/>
        </w:rPr>
        <w:t> </w:t>
      </w:r>
      <w:r w:rsidRPr="007067D0">
        <w:rPr>
          <w:color w:val="auto"/>
        </w:rPr>
        <w:t>ее оптимизации</w:t>
      </w:r>
      <w:r w:rsidR="00E55570">
        <w:rPr>
          <w:color w:val="auto"/>
        </w:rPr>
        <w:t>.</w:t>
      </w:r>
    </w:p>
    <w:p w:rsidR="00B66D42" w:rsidRPr="007067D0" w:rsidRDefault="0075244E" w:rsidP="00890800">
      <w:pPr>
        <w:pStyle w:val="20"/>
        <w:shd w:val="clear" w:color="auto" w:fill="auto"/>
        <w:spacing w:before="0" w:after="353" w:line="276" w:lineRule="auto"/>
        <w:ind w:firstLine="709"/>
        <w:rPr>
          <w:color w:val="auto"/>
        </w:rPr>
      </w:pPr>
      <w:r w:rsidRPr="007067D0">
        <w:rPr>
          <w:color w:val="auto"/>
        </w:rPr>
        <w:t>Минстрой России в соответствии с Положением о Министерстве строительства и жилищно-коммунального хозяйства Российской Федерации, утвержденным постановлением Правительства Российской Федерации от</w:t>
      </w:r>
      <w:r w:rsidR="00890800">
        <w:rPr>
          <w:color w:val="auto"/>
        </w:rPr>
        <w:t> </w:t>
      </w:r>
      <w:r w:rsidRPr="007067D0">
        <w:rPr>
          <w:color w:val="auto"/>
        </w:rPr>
        <w:t>18</w:t>
      </w:r>
      <w:r w:rsidR="00890800">
        <w:rPr>
          <w:color w:val="auto"/>
        </w:rPr>
        <w:t> </w:t>
      </w:r>
      <w:r w:rsidRPr="007067D0">
        <w:rPr>
          <w:color w:val="auto"/>
        </w:rPr>
        <w:t xml:space="preserve">ноября 2013 г. № 1038, осуществляет функции по выработке государственной политики и нормативно-правовому регулированию в сфере строительства (включая вопросы применения в строительстве материалов, изделий и конструкций), архитектуры, градостроительства, в сфере обеспечения энергетической эффективности зданий, строений и сооружений (статья 3 Федерального закона от 30 декабря 2009 г. № 384-ФЗ </w:t>
      </w:r>
      <w:r w:rsidR="00890800">
        <w:rPr>
          <w:color w:val="auto"/>
        </w:rPr>
        <w:t>«</w:t>
      </w:r>
      <w:r w:rsidRPr="007067D0">
        <w:rPr>
          <w:color w:val="auto"/>
        </w:rPr>
        <w:t>Технический регламент о</w:t>
      </w:r>
      <w:r w:rsidR="00890800">
        <w:rPr>
          <w:color w:val="auto"/>
        </w:rPr>
        <w:t> </w:t>
      </w:r>
      <w:r w:rsidRPr="007067D0">
        <w:rPr>
          <w:color w:val="auto"/>
        </w:rPr>
        <w:t>безопасности зданий и сооружений</w:t>
      </w:r>
      <w:r w:rsidR="00890800">
        <w:rPr>
          <w:color w:val="auto"/>
        </w:rPr>
        <w:t>»</w:t>
      </w:r>
      <w:r w:rsidRPr="007067D0">
        <w:rPr>
          <w:color w:val="auto"/>
        </w:rPr>
        <w:t xml:space="preserve"> (далее </w:t>
      </w:r>
      <w:r w:rsidR="00957CA3" w:rsidRPr="007067D0">
        <w:rPr>
          <w:color w:val="auto"/>
        </w:rPr>
        <w:t>–</w:t>
      </w:r>
      <w:r w:rsidR="00AC3777" w:rsidRPr="007067D0">
        <w:rPr>
          <w:color w:val="auto"/>
        </w:rPr>
        <w:t xml:space="preserve"> </w:t>
      </w:r>
      <w:r w:rsidR="00957CA3" w:rsidRPr="007067D0">
        <w:rPr>
          <w:color w:val="auto"/>
        </w:rPr>
        <w:t>Федеральный закон № 384-ФЗ</w:t>
      </w:r>
      <w:r w:rsidRPr="007067D0">
        <w:rPr>
          <w:color w:val="auto"/>
        </w:rPr>
        <w:t xml:space="preserve">), пункт 1 статьи 6 Федерального закона от 23 ноября 2009 г. № 261-ФЗ </w:t>
      </w:r>
      <w:r w:rsidR="00890800">
        <w:rPr>
          <w:color w:val="auto"/>
        </w:rPr>
        <w:t>«</w:t>
      </w:r>
      <w:r w:rsidRPr="007067D0">
        <w:rPr>
          <w:color w:val="auto"/>
        </w:rPr>
        <w:t>Об</w:t>
      </w:r>
      <w:r w:rsidR="00890800">
        <w:rPr>
          <w:color w:val="auto"/>
        </w:rPr>
        <w:t> </w:t>
      </w:r>
      <w:r w:rsidRPr="007067D0">
        <w:rPr>
          <w:color w:val="auto"/>
        </w:rPr>
        <w:t>энергосбережении и о повышении энергетической эффективности и</w:t>
      </w:r>
      <w:r w:rsidR="00890800">
        <w:rPr>
          <w:color w:val="auto"/>
        </w:rPr>
        <w:t> </w:t>
      </w:r>
      <w:r w:rsidRPr="007067D0">
        <w:rPr>
          <w:color w:val="auto"/>
        </w:rPr>
        <w:t>о</w:t>
      </w:r>
      <w:r w:rsidR="00890800">
        <w:rPr>
          <w:color w:val="auto"/>
        </w:rPr>
        <w:t> </w:t>
      </w:r>
      <w:r w:rsidRPr="007067D0">
        <w:rPr>
          <w:color w:val="auto"/>
        </w:rPr>
        <w:t>внесении изменений в отдельные законодательные акты Российской Федерации</w:t>
      </w:r>
      <w:r w:rsidR="00890800">
        <w:rPr>
          <w:color w:val="auto"/>
        </w:rPr>
        <w:t>»</w:t>
      </w:r>
      <w:r w:rsidRPr="007067D0">
        <w:rPr>
          <w:color w:val="auto"/>
        </w:rPr>
        <w:t xml:space="preserve"> (далее</w:t>
      </w:r>
      <w:r w:rsidR="00E72472">
        <w:rPr>
          <w:color w:val="auto"/>
          <w:lang w:val="en-US"/>
        </w:rPr>
        <w:t> </w:t>
      </w:r>
      <w:r w:rsidR="00532AFD">
        <w:rPr>
          <w:color w:val="auto"/>
        </w:rPr>
        <w:t xml:space="preserve">– </w:t>
      </w:r>
      <w:r w:rsidRPr="007067D0">
        <w:rPr>
          <w:color w:val="auto"/>
        </w:rPr>
        <w:t>Федеральный закон №</w:t>
      </w:r>
      <w:r w:rsidR="00447B07" w:rsidRPr="007067D0">
        <w:rPr>
          <w:color w:val="auto"/>
        </w:rPr>
        <w:t xml:space="preserve"> </w:t>
      </w:r>
      <w:r w:rsidRPr="007067D0">
        <w:rPr>
          <w:color w:val="auto"/>
        </w:rPr>
        <w:t xml:space="preserve">261-ФЗ), статья 6 Градостроительного кодекса Российской Федерации (далее </w:t>
      </w:r>
      <w:r w:rsidR="00532AFD">
        <w:rPr>
          <w:color w:val="auto"/>
        </w:rPr>
        <w:t>–</w:t>
      </w:r>
      <w:r w:rsidRPr="007067D0">
        <w:rPr>
          <w:color w:val="auto"/>
        </w:rPr>
        <w:t xml:space="preserve"> ГрК РФ).</w:t>
      </w:r>
    </w:p>
    <w:p w:rsidR="00B66D42" w:rsidRPr="007067D0" w:rsidRDefault="0075244E" w:rsidP="00B96A79">
      <w:pPr>
        <w:pStyle w:val="12"/>
        <w:keepNext/>
        <w:keepLines/>
        <w:shd w:val="clear" w:color="auto" w:fill="auto"/>
        <w:spacing w:after="285" w:line="276" w:lineRule="auto"/>
        <w:ind w:left="180" w:firstLine="700"/>
        <w:jc w:val="both"/>
        <w:rPr>
          <w:color w:val="auto"/>
        </w:rPr>
      </w:pPr>
      <w:bookmarkStart w:id="2" w:name="bookmark6"/>
      <w:r w:rsidRPr="007067D0">
        <w:rPr>
          <w:color w:val="auto"/>
        </w:rPr>
        <w:t>Описание текущей структуры нормативного регулирования</w:t>
      </w:r>
      <w:bookmarkEnd w:id="2"/>
    </w:p>
    <w:p w:rsidR="00B66D42" w:rsidRPr="007067D0" w:rsidRDefault="0075244E" w:rsidP="00890800">
      <w:pPr>
        <w:pStyle w:val="20"/>
        <w:shd w:val="clear" w:color="auto" w:fill="auto"/>
        <w:spacing w:before="0" w:line="276" w:lineRule="auto"/>
        <w:ind w:firstLine="700"/>
        <w:rPr>
          <w:color w:val="auto"/>
        </w:rPr>
      </w:pPr>
      <w:r w:rsidRPr="007067D0">
        <w:rPr>
          <w:rStyle w:val="23"/>
          <w:color w:val="auto"/>
        </w:rPr>
        <w:t>Сфера общественных отношений:</w:t>
      </w:r>
      <w:r w:rsidRPr="007067D0">
        <w:rPr>
          <w:color w:val="auto"/>
        </w:rPr>
        <w:t xml:space="preserve"> безопасность продукции и связанных с</w:t>
      </w:r>
      <w:r w:rsidR="00890800">
        <w:rPr>
          <w:color w:val="auto"/>
        </w:rPr>
        <w:t> </w:t>
      </w:r>
      <w:r w:rsidRPr="007067D0">
        <w:rPr>
          <w:color w:val="auto"/>
        </w:rPr>
        <w:t>ней процессов производства, эксплуатации, хранения, перевозки, реализации и</w:t>
      </w:r>
      <w:r w:rsidR="00890800">
        <w:rPr>
          <w:color w:val="auto"/>
        </w:rPr>
        <w:t> </w:t>
      </w:r>
      <w:r w:rsidRPr="007067D0">
        <w:rPr>
          <w:color w:val="auto"/>
        </w:rPr>
        <w:t>утилизации.</w:t>
      </w:r>
    </w:p>
    <w:p w:rsidR="00B66D42" w:rsidRPr="007067D0" w:rsidRDefault="0075244E" w:rsidP="00890800">
      <w:pPr>
        <w:pStyle w:val="20"/>
        <w:shd w:val="clear" w:color="auto" w:fill="auto"/>
        <w:spacing w:before="0" w:line="276" w:lineRule="auto"/>
        <w:ind w:firstLine="700"/>
        <w:rPr>
          <w:color w:val="auto"/>
        </w:rPr>
      </w:pPr>
      <w:r w:rsidRPr="007067D0">
        <w:rPr>
          <w:rStyle w:val="23"/>
          <w:color w:val="auto"/>
        </w:rPr>
        <w:t>Сфера регулирования:</w:t>
      </w:r>
      <w:r w:rsidRPr="007067D0">
        <w:rPr>
          <w:color w:val="auto"/>
        </w:rPr>
        <w:t xml:space="preserve"> безопасность зданий и сооружений любого назначения (в том числе входящи</w:t>
      </w:r>
      <w:r w:rsidR="00532AFD">
        <w:rPr>
          <w:color w:val="auto"/>
        </w:rPr>
        <w:t>х</w:t>
      </w:r>
      <w:r w:rsidRPr="007067D0">
        <w:rPr>
          <w:color w:val="auto"/>
        </w:rPr>
        <w:t xml:space="preserve"> в их состав сет</w:t>
      </w:r>
      <w:r w:rsidR="00532AFD">
        <w:rPr>
          <w:color w:val="auto"/>
        </w:rPr>
        <w:t>ей</w:t>
      </w:r>
      <w:r w:rsidRPr="007067D0">
        <w:rPr>
          <w:color w:val="auto"/>
        </w:rPr>
        <w:t xml:space="preserve"> инженерно-технического</w:t>
      </w:r>
      <w:r w:rsidR="00957CA3" w:rsidRPr="007067D0">
        <w:rPr>
          <w:color w:val="auto"/>
        </w:rPr>
        <w:t xml:space="preserve"> </w:t>
      </w:r>
      <w:r w:rsidRPr="007067D0">
        <w:rPr>
          <w:color w:val="auto"/>
        </w:rPr>
        <w:t xml:space="preserve">обеспечения и </w:t>
      </w:r>
      <w:r w:rsidRPr="007067D0">
        <w:rPr>
          <w:color w:val="auto"/>
        </w:rPr>
        <w:lastRenderedPageBreak/>
        <w:t>систем инженерно-технического обеспечения), а также связанны</w:t>
      </w:r>
      <w:r w:rsidR="00532AFD">
        <w:rPr>
          <w:color w:val="auto"/>
        </w:rPr>
        <w:t>е</w:t>
      </w:r>
      <w:r w:rsidRPr="007067D0">
        <w:rPr>
          <w:color w:val="auto"/>
        </w:rPr>
        <w:t xml:space="preserve"> со зданиями и с сооружениями процесс</w:t>
      </w:r>
      <w:r w:rsidR="00532AFD">
        <w:rPr>
          <w:color w:val="auto"/>
        </w:rPr>
        <w:t>ы</w:t>
      </w:r>
      <w:r w:rsidRPr="007067D0">
        <w:rPr>
          <w:color w:val="auto"/>
        </w:rPr>
        <w:t xml:space="preserve"> проектирования (включая изыскания), строительства, монтажа, наладки, и утилизации (сноса).</w:t>
      </w:r>
    </w:p>
    <w:p w:rsidR="00B66D42" w:rsidRPr="007067D0" w:rsidRDefault="0075244E" w:rsidP="00890800">
      <w:pPr>
        <w:pStyle w:val="101"/>
        <w:shd w:val="clear" w:color="auto" w:fill="auto"/>
        <w:spacing w:before="0" w:line="276" w:lineRule="auto"/>
        <w:rPr>
          <w:color w:val="auto"/>
        </w:rPr>
      </w:pPr>
      <w:r w:rsidRPr="007067D0">
        <w:rPr>
          <w:color w:val="auto"/>
        </w:rPr>
        <w:t>Ключевые охраняемые законом ценности:</w:t>
      </w:r>
    </w:p>
    <w:p w:rsidR="00B66D42" w:rsidRPr="007067D0" w:rsidRDefault="0075244E" w:rsidP="00890800">
      <w:pPr>
        <w:pStyle w:val="20"/>
        <w:numPr>
          <w:ilvl w:val="0"/>
          <w:numId w:val="41"/>
        </w:numPr>
        <w:shd w:val="clear" w:color="auto" w:fill="auto"/>
        <w:tabs>
          <w:tab w:val="left" w:pos="1446"/>
        </w:tabs>
        <w:spacing w:before="0" w:line="276" w:lineRule="auto"/>
        <w:ind w:firstLine="700"/>
        <w:rPr>
          <w:color w:val="auto"/>
        </w:rPr>
      </w:pPr>
      <w:r w:rsidRPr="007067D0">
        <w:rPr>
          <w:color w:val="auto"/>
        </w:rPr>
        <w:t xml:space="preserve">жизнь и здоровье </w:t>
      </w:r>
      <w:r w:rsidR="00957CA3" w:rsidRPr="007067D0">
        <w:rPr>
          <w:color w:val="auto"/>
        </w:rPr>
        <w:t>физических лиц</w:t>
      </w:r>
      <w:r w:rsidRPr="007067D0">
        <w:rPr>
          <w:color w:val="auto"/>
        </w:rPr>
        <w:t>;</w:t>
      </w:r>
    </w:p>
    <w:p w:rsidR="00B66D42" w:rsidRPr="007067D0" w:rsidRDefault="0075244E" w:rsidP="00890800">
      <w:pPr>
        <w:pStyle w:val="20"/>
        <w:numPr>
          <w:ilvl w:val="0"/>
          <w:numId w:val="41"/>
        </w:numPr>
        <w:shd w:val="clear" w:color="auto" w:fill="auto"/>
        <w:tabs>
          <w:tab w:val="left" w:pos="1446"/>
        </w:tabs>
        <w:spacing w:before="0" w:line="276" w:lineRule="auto"/>
        <w:ind w:firstLine="700"/>
        <w:rPr>
          <w:color w:val="auto"/>
        </w:rPr>
      </w:pPr>
      <w:r w:rsidRPr="007067D0">
        <w:rPr>
          <w:color w:val="auto"/>
        </w:rPr>
        <w:t>имущество физических или юридических лиц, государственно</w:t>
      </w:r>
      <w:r w:rsidR="00957CA3" w:rsidRPr="007067D0">
        <w:rPr>
          <w:color w:val="auto"/>
        </w:rPr>
        <w:t>е</w:t>
      </w:r>
      <w:r w:rsidRPr="007067D0">
        <w:rPr>
          <w:color w:val="auto"/>
        </w:rPr>
        <w:t xml:space="preserve"> или</w:t>
      </w:r>
      <w:r w:rsidR="00890800">
        <w:rPr>
          <w:color w:val="auto"/>
        </w:rPr>
        <w:t> </w:t>
      </w:r>
      <w:r w:rsidRPr="007067D0">
        <w:rPr>
          <w:color w:val="auto"/>
        </w:rPr>
        <w:t>муниципально</w:t>
      </w:r>
      <w:r w:rsidR="00957CA3" w:rsidRPr="007067D0">
        <w:rPr>
          <w:color w:val="auto"/>
        </w:rPr>
        <w:t>е</w:t>
      </w:r>
      <w:r w:rsidRPr="007067D0">
        <w:rPr>
          <w:color w:val="auto"/>
        </w:rPr>
        <w:t xml:space="preserve"> имуществ</w:t>
      </w:r>
      <w:r w:rsidR="00957CA3" w:rsidRPr="007067D0">
        <w:rPr>
          <w:color w:val="auto"/>
        </w:rPr>
        <w:t>о</w:t>
      </w:r>
      <w:r w:rsidR="00AC3777" w:rsidRPr="007067D0">
        <w:rPr>
          <w:color w:val="auto"/>
        </w:rPr>
        <w:t>;</w:t>
      </w:r>
    </w:p>
    <w:p w:rsidR="00B66D42" w:rsidRPr="007067D0" w:rsidRDefault="0075244E" w:rsidP="00890800">
      <w:pPr>
        <w:pStyle w:val="20"/>
        <w:numPr>
          <w:ilvl w:val="0"/>
          <w:numId w:val="41"/>
        </w:numPr>
        <w:shd w:val="clear" w:color="auto" w:fill="auto"/>
        <w:tabs>
          <w:tab w:val="left" w:pos="1446"/>
        </w:tabs>
        <w:spacing w:before="0" w:line="276" w:lineRule="auto"/>
        <w:ind w:firstLine="700"/>
        <w:rPr>
          <w:color w:val="auto"/>
        </w:rPr>
      </w:pPr>
      <w:r w:rsidRPr="007067D0">
        <w:rPr>
          <w:color w:val="auto"/>
        </w:rPr>
        <w:t>окружающая среда, жизнь и здоровье животных и растений;</w:t>
      </w:r>
    </w:p>
    <w:p w:rsidR="00B66D42" w:rsidRPr="007067D0" w:rsidRDefault="0075244E" w:rsidP="00890800">
      <w:pPr>
        <w:pStyle w:val="20"/>
        <w:numPr>
          <w:ilvl w:val="0"/>
          <w:numId w:val="41"/>
        </w:numPr>
        <w:shd w:val="clear" w:color="auto" w:fill="auto"/>
        <w:tabs>
          <w:tab w:val="left" w:pos="1446"/>
        </w:tabs>
        <w:spacing w:before="0" w:line="276" w:lineRule="auto"/>
        <w:ind w:firstLine="700"/>
        <w:rPr>
          <w:color w:val="auto"/>
        </w:rPr>
      </w:pPr>
      <w:r w:rsidRPr="007067D0">
        <w:rPr>
          <w:color w:val="auto"/>
        </w:rPr>
        <w:t xml:space="preserve">энергетическая эффективность зданий и сооружений (статья 1 </w:t>
      </w:r>
      <w:r w:rsidR="00957CA3" w:rsidRPr="007067D0">
        <w:rPr>
          <w:color w:val="auto"/>
        </w:rPr>
        <w:t>Федерального закона № 384-ФЗ</w:t>
      </w:r>
      <w:r w:rsidRPr="007067D0">
        <w:rPr>
          <w:color w:val="auto"/>
        </w:rPr>
        <w:t>).</w:t>
      </w:r>
    </w:p>
    <w:p w:rsidR="00B66D42" w:rsidRPr="007067D0" w:rsidRDefault="0075244E" w:rsidP="00890800">
      <w:pPr>
        <w:pStyle w:val="101"/>
        <w:shd w:val="clear" w:color="auto" w:fill="auto"/>
        <w:spacing w:before="0" w:line="276" w:lineRule="auto"/>
        <w:rPr>
          <w:color w:val="auto"/>
        </w:rPr>
      </w:pPr>
      <w:r w:rsidRPr="007067D0">
        <w:rPr>
          <w:color w:val="auto"/>
        </w:rPr>
        <w:t>Применяемые методы государственного регулирования безопасности зданий и сооружений в отношении каждой ключевой ценности при выполнении инженерных изысканий и проектировании:</w:t>
      </w:r>
    </w:p>
    <w:p w:rsidR="00B66D42" w:rsidRPr="007067D0" w:rsidRDefault="0075244E" w:rsidP="00890800">
      <w:pPr>
        <w:pStyle w:val="20"/>
        <w:numPr>
          <w:ilvl w:val="0"/>
          <w:numId w:val="10"/>
        </w:numPr>
        <w:shd w:val="clear" w:color="auto" w:fill="auto"/>
        <w:tabs>
          <w:tab w:val="left" w:pos="1074"/>
        </w:tabs>
        <w:spacing w:before="0" w:line="276" w:lineRule="auto"/>
        <w:ind w:firstLine="700"/>
        <w:rPr>
          <w:color w:val="auto"/>
        </w:rPr>
      </w:pPr>
      <w:r w:rsidRPr="007067D0">
        <w:rPr>
          <w:color w:val="auto"/>
        </w:rPr>
        <w:t xml:space="preserve">Установление требований </w:t>
      </w:r>
      <w:r w:rsidRPr="007067D0">
        <w:rPr>
          <w:rStyle w:val="24"/>
          <w:color w:val="auto"/>
        </w:rPr>
        <w:t>к зданиям и сооружениям любого назначения (в том числе входящим в их состав сетям инженерно-технического обеспечения и системам инженерно-технического обеспечения), а также связанным со</w:t>
      </w:r>
      <w:r w:rsidR="00890800">
        <w:rPr>
          <w:rStyle w:val="24"/>
          <w:color w:val="auto"/>
        </w:rPr>
        <w:t> </w:t>
      </w:r>
      <w:r w:rsidRPr="007067D0">
        <w:rPr>
          <w:rStyle w:val="24"/>
          <w:color w:val="auto"/>
        </w:rPr>
        <w:t>зданиями и с сооружениями процессам проектирования (включая изыскания), строительства, монтажа, наладки, эксплуатации и утилизации (сноса</w:t>
      </w:r>
      <w:r w:rsidRPr="007067D0">
        <w:rPr>
          <w:color w:val="auto"/>
        </w:rPr>
        <w:t>), в</w:t>
      </w:r>
      <w:r w:rsidR="00890800">
        <w:rPr>
          <w:color w:val="auto"/>
        </w:rPr>
        <w:t> </w:t>
      </w:r>
      <w:r w:rsidRPr="007067D0">
        <w:rPr>
          <w:color w:val="auto"/>
        </w:rPr>
        <w:t>том</w:t>
      </w:r>
      <w:r w:rsidR="00890800">
        <w:rPr>
          <w:color w:val="auto"/>
        </w:rPr>
        <w:t> </w:t>
      </w:r>
      <w:r w:rsidRPr="007067D0">
        <w:rPr>
          <w:color w:val="auto"/>
        </w:rPr>
        <w:t>числе требований:</w:t>
      </w:r>
    </w:p>
    <w:p w:rsidR="00B66D42" w:rsidRPr="007067D0" w:rsidRDefault="0075244E" w:rsidP="00890800">
      <w:pPr>
        <w:pStyle w:val="20"/>
        <w:numPr>
          <w:ilvl w:val="0"/>
          <w:numId w:val="41"/>
        </w:numPr>
        <w:shd w:val="clear" w:color="auto" w:fill="auto"/>
        <w:tabs>
          <w:tab w:val="left" w:pos="1446"/>
        </w:tabs>
        <w:spacing w:before="0" w:line="276" w:lineRule="auto"/>
        <w:ind w:firstLine="700"/>
        <w:rPr>
          <w:color w:val="auto"/>
        </w:rPr>
      </w:pPr>
      <w:r w:rsidRPr="007067D0">
        <w:rPr>
          <w:color w:val="auto"/>
        </w:rPr>
        <w:t>механической безопасности;</w:t>
      </w:r>
    </w:p>
    <w:p w:rsidR="00B66D42" w:rsidRPr="007067D0" w:rsidRDefault="0075244E" w:rsidP="00890800">
      <w:pPr>
        <w:pStyle w:val="20"/>
        <w:numPr>
          <w:ilvl w:val="0"/>
          <w:numId w:val="41"/>
        </w:numPr>
        <w:shd w:val="clear" w:color="auto" w:fill="auto"/>
        <w:tabs>
          <w:tab w:val="left" w:pos="1446"/>
        </w:tabs>
        <w:spacing w:before="0" w:line="276" w:lineRule="auto"/>
        <w:ind w:firstLine="700"/>
        <w:rPr>
          <w:color w:val="auto"/>
        </w:rPr>
      </w:pPr>
      <w:r w:rsidRPr="007067D0">
        <w:rPr>
          <w:color w:val="auto"/>
        </w:rPr>
        <w:t>пожарной безопасности;</w:t>
      </w:r>
    </w:p>
    <w:p w:rsidR="00B66D42" w:rsidRPr="007067D0" w:rsidRDefault="0075244E" w:rsidP="00890800">
      <w:pPr>
        <w:pStyle w:val="20"/>
        <w:numPr>
          <w:ilvl w:val="0"/>
          <w:numId w:val="41"/>
        </w:numPr>
        <w:shd w:val="clear" w:color="auto" w:fill="auto"/>
        <w:tabs>
          <w:tab w:val="left" w:pos="1446"/>
        </w:tabs>
        <w:spacing w:before="0" w:line="276" w:lineRule="auto"/>
        <w:ind w:firstLine="700"/>
        <w:rPr>
          <w:color w:val="auto"/>
        </w:rPr>
      </w:pPr>
      <w:r w:rsidRPr="007067D0">
        <w:rPr>
          <w:color w:val="auto"/>
        </w:rPr>
        <w:t>безопасности при опасных природных процессах и явлениях и</w:t>
      </w:r>
      <w:r w:rsidR="00890800">
        <w:rPr>
          <w:color w:val="auto"/>
        </w:rPr>
        <w:t> </w:t>
      </w:r>
      <w:r w:rsidRPr="007067D0">
        <w:rPr>
          <w:color w:val="auto"/>
        </w:rPr>
        <w:t>(или)</w:t>
      </w:r>
      <w:r w:rsidR="00890800">
        <w:rPr>
          <w:color w:val="auto"/>
        </w:rPr>
        <w:t> </w:t>
      </w:r>
      <w:r w:rsidRPr="007067D0">
        <w:rPr>
          <w:color w:val="auto"/>
        </w:rPr>
        <w:t>техногенных воздействиях;</w:t>
      </w:r>
    </w:p>
    <w:p w:rsidR="00B66D42" w:rsidRPr="007067D0" w:rsidRDefault="0075244E" w:rsidP="00890800">
      <w:pPr>
        <w:pStyle w:val="20"/>
        <w:numPr>
          <w:ilvl w:val="0"/>
          <w:numId w:val="41"/>
        </w:numPr>
        <w:shd w:val="clear" w:color="auto" w:fill="auto"/>
        <w:tabs>
          <w:tab w:val="left" w:pos="1446"/>
        </w:tabs>
        <w:spacing w:before="0" w:line="276" w:lineRule="auto"/>
        <w:ind w:firstLine="700"/>
        <w:rPr>
          <w:color w:val="auto"/>
        </w:rPr>
      </w:pPr>
      <w:r w:rsidRPr="007067D0">
        <w:rPr>
          <w:color w:val="auto"/>
        </w:rPr>
        <w:t>безопасных для здоровья человека условий проживания и пребывания в</w:t>
      </w:r>
      <w:r w:rsidR="00890800">
        <w:rPr>
          <w:color w:val="auto"/>
        </w:rPr>
        <w:t> </w:t>
      </w:r>
      <w:r w:rsidRPr="007067D0">
        <w:rPr>
          <w:color w:val="auto"/>
        </w:rPr>
        <w:t>зданиях и сооружениях;</w:t>
      </w:r>
    </w:p>
    <w:p w:rsidR="00B66D42" w:rsidRPr="007067D0" w:rsidRDefault="0075244E" w:rsidP="00890800">
      <w:pPr>
        <w:pStyle w:val="20"/>
        <w:numPr>
          <w:ilvl w:val="0"/>
          <w:numId w:val="41"/>
        </w:numPr>
        <w:shd w:val="clear" w:color="auto" w:fill="auto"/>
        <w:tabs>
          <w:tab w:val="left" w:pos="1446"/>
        </w:tabs>
        <w:spacing w:before="0" w:line="276" w:lineRule="auto"/>
        <w:ind w:firstLine="700"/>
        <w:rPr>
          <w:color w:val="auto"/>
        </w:rPr>
      </w:pPr>
      <w:r w:rsidRPr="007067D0">
        <w:rPr>
          <w:color w:val="auto"/>
        </w:rPr>
        <w:t>безопасности для пользователей зданиями и сооружениями;</w:t>
      </w:r>
    </w:p>
    <w:p w:rsidR="00B66D42" w:rsidRPr="007067D0" w:rsidRDefault="0075244E" w:rsidP="00890800">
      <w:pPr>
        <w:pStyle w:val="20"/>
        <w:numPr>
          <w:ilvl w:val="0"/>
          <w:numId w:val="41"/>
        </w:numPr>
        <w:shd w:val="clear" w:color="auto" w:fill="auto"/>
        <w:tabs>
          <w:tab w:val="left" w:pos="1446"/>
        </w:tabs>
        <w:spacing w:before="0" w:line="276" w:lineRule="auto"/>
        <w:ind w:firstLine="700"/>
        <w:rPr>
          <w:color w:val="auto"/>
        </w:rPr>
      </w:pPr>
      <w:r w:rsidRPr="007067D0">
        <w:rPr>
          <w:color w:val="auto"/>
        </w:rPr>
        <w:t>доступности зданий и сооружений для инвалидов и других групп населения с ограниченными возможностями передвижения;</w:t>
      </w:r>
    </w:p>
    <w:p w:rsidR="00B66D42" w:rsidRPr="007067D0" w:rsidRDefault="0075244E" w:rsidP="00890800">
      <w:pPr>
        <w:pStyle w:val="20"/>
        <w:numPr>
          <w:ilvl w:val="0"/>
          <w:numId w:val="41"/>
        </w:numPr>
        <w:shd w:val="clear" w:color="auto" w:fill="auto"/>
        <w:tabs>
          <w:tab w:val="left" w:pos="1446"/>
        </w:tabs>
        <w:spacing w:before="0" w:line="276" w:lineRule="auto"/>
        <w:ind w:firstLine="700"/>
        <w:rPr>
          <w:color w:val="auto"/>
        </w:rPr>
      </w:pPr>
      <w:r w:rsidRPr="007067D0">
        <w:rPr>
          <w:color w:val="auto"/>
        </w:rPr>
        <w:t>энергетической эффективности зданий и сооружений;</w:t>
      </w:r>
    </w:p>
    <w:p w:rsidR="00B66D42" w:rsidRPr="007067D0" w:rsidRDefault="0075244E" w:rsidP="00890800">
      <w:pPr>
        <w:pStyle w:val="20"/>
        <w:numPr>
          <w:ilvl w:val="0"/>
          <w:numId w:val="41"/>
        </w:numPr>
        <w:shd w:val="clear" w:color="auto" w:fill="auto"/>
        <w:tabs>
          <w:tab w:val="left" w:pos="1446"/>
        </w:tabs>
        <w:spacing w:before="0" w:line="276" w:lineRule="auto"/>
        <w:ind w:firstLine="700"/>
        <w:rPr>
          <w:color w:val="auto"/>
        </w:rPr>
      </w:pPr>
      <w:r w:rsidRPr="007067D0">
        <w:rPr>
          <w:color w:val="auto"/>
        </w:rPr>
        <w:t xml:space="preserve">безопасного уровня воздействия зданий и сооружений на окружающую среду (далее </w:t>
      </w:r>
      <w:r w:rsidR="000D5F3B">
        <w:rPr>
          <w:color w:val="auto"/>
        </w:rPr>
        <w:t>–</w:t>
      </w:r>
      <w:r w:rsidRPr="007067D0">
        <w:rPr>
          <w:color w:val="auto"/>
        </w:rPr>
        <w:t xml:space="preserve"> требования безопасности) (часть 6 статьи 3 </w:t>
      </w:r>
      <w:r w:rsidR="00957CA3" w:rsidRPr="007067D0">
        <w:rPr>
          <w:color w:val="auto"/>
        </w:rPr>
        <w:t xml:space="preserve">Федерального закона </w:t>
      </w:r>
      <w:r w:rsidR="000D5F3B">
        <w:rPr>
          <w:color w:val="auto"/>
        </w:rPr>
        <w:br/>
      </w:r>
      <w:r w:rsidR="00957CA3" w:rsidRPr="007067D0">
        <w:rPr>
          <w:color w:val="auto"/>
        </w:rPr>
        <w:t>№ 384-ФЗ</w:t>
      </w:r>
      <w:r w:rsidRPr="007067D0">
        <w:rPr>
          <w:color w:val="auto"/>
        </w:rPr>
        <w:t>).</w:t>
      </w:r>
    </w:p>
    <w:p w:rsidR="00B66D42" w:rsidRPr="00B870D2" w:rsidRDefault="0075244E" w:rsidP="00890800">
      <w:pPr>
        <w:pStyle w:val="20"/>
        <w:shd w:val="clear" w:color="auto" w:fill="auto"/>
        <w:spacing w:before="0" w:line="276" w:lineRule="auto"/>
        <w:ind w:firstLine="700"/>
      </w:pPr>
      <w:r w:rsidRPr="007067D0">
        <w:rPr>
          <w:color w:val="auto"/>
        </w:rPr>
        <w:t>Минимизируемые риски: несоответствие здания или сооружения, а также процессов с ними связанных требованиям безопасности</w:t>
      </w:r>
      <w:r w:rsidR="00343C09">
        <w:rPr>
          <w:color w:val="auto"/>
        </w:rPr>
        <w:t xml:space="preserve"> </w:t>
      </w:r>
      <w:r w:rsidR="00343C09" w:rsidRPr="00B870D2">
        <w:t>и установленным признакам идентификации здания или сооружения (статья 4 Федерального закона № 384-ФЗ), а также установленным проектным значениям технических параметров и качественных характеристик в течение всего жизненного цикла здания или сооружения (статья 5 Федерального закона № 384-ФЗ).</w:t>
      </w:r>
    </w:p>
    <w:p w:rsidR="008F4CE7" w:rsidRPr="007067D0" w:rsidRDefault="00890800" w:rsidP="00890800">
      <w:pPr>
        <w:pStyle w:val="20"/>
        <w:spacing w:before="0" w:line="276" w:lineRule="auto"/>
        <w:ind w:firstLine="700"/>
        <w:rPr>
          <w:color w:val="auto"/>
        </w:rPr>
      </w:pPr>
      <w:r>
        <w:rPr>
          <w:color w:val="auto"/>
        </w:rPr>
        <w:t xml:space="preserve">2. </w:t>
      </w:r>
      <w:r w:rsidR="008F4CE7" w:rsidRPr="007067D0">
        <w:rPr>
          <w:color w:val="auto"/>
        </w:rPr>
        <w:t xml:space="preserve">Подтверждение пригодности для применения в строительстве новой </w:t>
      </w:r>
      <w:r w:rsidR="008F4CE7" w:rsidRPr="007067D0">
        <w:rPr>
          <w:color w:val="auto"/>
        </w:rPr>
        <w:lastRenderedPageBreak/>
        <w:t>продукции, требования к которой не регламентированы нормативными документами полностью или частично и от которой зависят безопасность и</w:t>
      </w:r>
      <w:r>
        <w:rPr>
          <w:color w:val="auto"/>
        </w:rPr>
        <w:t> </w:t>
      </w:r>
      <w:r w:rsidR="008F4CE7" w:rsidRPr="007067D0">
        <w:rPr>
          <w:color w:val="auto"/>
        </w:rPr>
        <w:t xml:space="preserve">надежность зданий и сооружений (далее </w:t>
      </w:r>
      <w:r w:rsidR="00532AFD">
        <w:rPr>
          <w:color w:val="auto"/>
        </w:rPr>
        <w:t>–</w:t>
      </w:r>
      <w:r w:rsidR="008F4CE7" w:rsidRPr="007067D0">
        <w:rPr>
          <w:color w:val="auto"/>
        </w:rPr>
        <w:t xml:space="preserve"> подтверждение пригодности новой продукции).</w:t>
      </w:r>
    </w:p>
    <w:p w:rsidR="008F4CE7" w:rsidRPr="007067D0" w:rsidRDefault="008F4CE7" w:rsidP="00890800">
      <w:pPr>
        <w:pStyle w:val="20"/>
        <w:shd w:val="clear" w:color="auto" w:fill="auto"/>
        <w:spacing w:before="0" w:line="276" w:lineRule="auto"/>
        <w:ind w:firstLine="700"/>
        <w:rPr>
          <w:color w:val="auto"/>
        </w:rPr>
      </w:pPr>
      <w:r w:rsidRPr="007067D0">
        <w:rPr>
          <w:color w:val="auto"/>
        </w:rPr>
        <w:t>Минимизируемые риски: несоответствие новой продукции, применяемой в</w:t>
      </w:r>
      <w:r w:rsidR="00890800">
        <w:rPr>
          <w:color w:val="auto"/>
        </w:rPr>
        <w:t> </w:t>
      </w:r>
      <w:r w:rsidRPr="007067D0">
        <w:rPr>
          <w:color w:val="auto"/>
        </w:rPr>
        <w:t>строительстве, требованиям безопасности.</w:t>
      </w:r>
    </w:p>
    <w:p w:rsidR="00B66D42" w:rsidRPr="007067D0" w:rsidRDefault="0075244E" w:rsidP="00890800">
      <w:pPr>
        <w:pStyle w:val="20"/>
        <w:numPr>
          <w:ilvl w:val="0"/>
          <w:numId w:val="43"/>
        </w:numPr>
        <w:shd w:val="clear" w:color="auto" w:fill="auto"/>
        <w:tabs>
          <w:tab w:val="left" w:pos="740"/>
        </w:tabs>
        <w:spacing w:before="0" w:line="276" w:lineRule="auto"/>
        <w:ind w:left="0" w:firstLine="700"/>
        <w:rPr>
          <w:color w:val="auto"/>
        </w:rPr>
      </w:pPr>
      <w:r w:rsidRPr="007067D0">
        <w:rPr>
          <w:color w:val="auto"/>
        </w:rPr>
        <w:t>Проведение экспертизы результатов инженерных изысканий, экспертизы проектной документации объектов</w:t>
      </w:r>
      <w:r w:rsidR="00957CA3" w:rsidRPr="007067D0">
        <w:rPr>
          <w:color w:val="auto"/>
        </w:rPr>
        <w:t xml:space="preserve"> капитального строительства</w:t>
      </w:r>
      <w:r w:rsidRPr="007067D0">
        <w:rPr>
          <w:color w:val="auto"/>
        </w:rPr>
        <w:t xml:space="preserve"> (далее </w:t>
      </w:r>
      <w:r w:rsidR="00532AFD">
        <w:rPr>
          <w:color w:val="auto"/>
        </w:rPr>
        <w:t>–</w:t>
      </w:r>
      <w:r w:rsidRPr="007067D0">
        <w:rPr>
          <w:color w:val="auto"/>
        </w:rPr>
        <w:t xml:space="preserve"> экспертиза).</w:t>
      </w:r>
    </w:p>
    <w:p w:rsidR="00B66D42" w:rsidRPr="007067D0" w:rsidRDefault="0075244E" w:rsidP="00890800">
      <w:pPr>
        <w:pStyle w:val="20"/>
        <w:shd w:val="clear" w:color="auto" w:fill="auto"/>
        <w:tabs>
          <w:tab w:val="left" w:pos="9356"/>
        </w:tabs>
        <w:spacing w:before="0" w:line="276" w:lineRule="auto"/>
        <w:ind w:firstLine="700"/>
        <w:rPr>
          <w:color w:val="auto"/>
        </w:rPr>
      </w:pPr>
      <w:r w:rsidRPr="007067D0">
        <w:rPr>
          <w:color w:val="auto"/>
        </w:rPr>
        <w:t xml:space="preserve">Минимизируемые риски: снижение качества </w:t>
      </w:r>
      <w:r w:rsidR="00343C09" w:rsidRPr="00B870D2">
        <w:t xml:space="preserve">результатов </w:t>
      </w:r>
      <w:r w:rsidRPr="007067D0">
        <w:rPr>
          <w:color w:val="auto"/>
        </w:rPr>
        <w:t>инженерных изысканий и</w:t>
      </w:r>
      <w:r w:rsidR="00890800">
        <w:rPr>
          <w:color w:val="auto"/>
        </w:rPr>
        <w:t> </w:t>
      </w:r>
      <w:r w:rsidRPr="007067D0">
        <w:rPr>
          <w:color w:val="auto"/>
        </w:rPr>
        <w:t>архитектурно-строительного проектирования объектов капитального строительства.</w:t>
      </w:r>
    </w:p>
    <w:p w:rsidR="00B66D42" w:rsidRPr="007067D0" w:rsidRDefault="0075244E" w:rsidP="00890800">
      <w:pPr>
        <w:pStyle w:val="20"/>
        <w:numPr>
          <w:ilvl w:val="0"/>
          <w:numId w:val="43"/>
        </w:numPr>
        <w:shd w:val="clear" w:color="auto" w:fill="auto"/>
        <w:tabs>
          <w:tab w:val="left" w:pos="740"/>
        </w:tabs>
        <w:spacing w:before="0" w:line="276" w:lineRule="auto"/>
        <w:ind w:left="0" w:firstLine="700"/>
        <w:rPr>
          <w:color w:val="auto"/>
        </w:rPr>
      </w:pPr>
      <w:r w:rsidRPr="007067D0">
        <w:rPr>
          <w:color w:val="auto"/>
        </w:rPr>
        <w:t>Ак</w:t>
      </w:r>
      <w:r w:rsidR="008F4CE7" w:rsidRPr="007067D0">
        <w:rPr>
          <w:color w:val="auto"/>
        </w:rPr>
        <w:t>к</w:t>
      </w:r>
      <w:r w:rsidRPr="007067D0">
        <w:rPr>
          <w:color w:val="auto"/>
        </w:rPr>
        <w:t>редитация юридических лиц на право проведения негосударственной экспертизы проектной документации и (или) негосударственной экспертизы результат</w:t>
      </w:r>
      <w:r w:rsidR="00AC3777" w:rsidRPr="007067D0">
        <w:rPr>
          <w:color w:val="auto"/>
        </w:rPr>
        <w:t xml:space="preserve">ов инженерных изысканий (далее </w:t>
      </w:r>
      <w:r w:rsidR="00532AFD">
        <w:rPr>
          <w:color w:val="auto"/>
        </w:rPr>
        <w:t>–</w:t>
      </w:r>
      <w:r w:rsidR="00AC3777" w:rsidRPr="007067D0">
        <w:rPr>
          <w:color w:val="auto"/>
        </w:rPr>
        <w:t xml:space="preserve"> </w:t>
      </w:r>
      <w:r w:rsidRPr="007067D0">
        <w:rPr>
          <w:color w:val="auto"/>
        </w:rPr>
        <w:t>аккредитация) и федеральный контроль за деятельностью аккредитованных лиц.</w:t>
      </w:r>
    </w:p>
    <w:p w:rsidR="00B66D42" w:rsidRPr="007067D0" w:rsidRDefault="0075244E" w:rsidP="00890800">
      <w:pPr>
        <w:pStyle w:val="20"/>
        <w:shd w:val="clear" w:color="auto" w:fill="auto"/>
        <w:tabs>
          <w:tab w:val="left" w:pos="740"/>
          <w:tab w:val="left" w:pos="9356"/>
        </w:tabs>
        <w:spacing w:before="0" w:line="276" w:lineRule="auto"/>
        <w:ind w:firstLine="700"/>
        <w:rPr>
          <w:color w:val="auto"/>
        </w:rPr>
      </w:pPr>
      <w:r w:rsidRPr="007067D0">
        <w:rPr>
          <w:color w:val="auto"/>
        </w:rPr>
        <w:t>Минимизируемые риски: проведение экспертизы юридическим лицом, не</w:t>
      </w:r>
      <w:r w:rsidR="00890800">
        <w:rPr>
          <w:color w:val="auto"/>
        </w:rPr>
        <w:t> </w:t>
      </w:r>
      <w:r w:rsidRPr="007067D0">
        <w:rPr>
          <w:color w:val="auto"/>
        </w:rPr>
        <w:t>имею</w:t>
      </w:r>
      <w:r w:rsidR="00AC3777" w:rsidRPr="007067D0">
        <w:rPr>
          <w:color w:val="auto"/>
        </w:rPr>
        <w:t>щ</w:t>
      </w:r>
      <w:r w:rsidRPr="007067D0">
        <w:rPr>
          <w:color w:val="auto"/>
        </w:rPr>
        <w:t>им необходимых компетенций.</w:t>
      </w:r>
    </w:p>
    <w:p w:rsidR="00B66D42" w:rsidRPr="007067D0" w:rsidRDefault="0075244E" w:rsidP="00890800">
      <w:pPr>
        <w:pStyle w:val="20"/>
        <w:numPr>
          <w:ilvl w:val="0"/>
          <w:numId w:val="43"/>
        </w:numPr>
        <w:shd w:val="clear" w:color="auto" w:fill="auto"/>
        <w:tabs>
          <w:tab w:val="left" w:pos="740"/>
          <w:tab w:val="left" w:pos="1061"/>
        </w:tabs>
        <w:spacing w:before="0" w:line="276" w:lineRule="auto"/>
        <w:ind w:left="0" w:firstLine="700"/>
        <w:rPr>
          <w:color w:val="auto"/>
        </w:rPr>
      </w:pPr>
      <w:r w:rsidRPr="007067D0">
        <w:rPr>
          <w:color w:val="auto"/>
        </w:rPr>
        <w:t xml:space="preserve">Государственная аттестация физических лиц на право подготовки заключений экспертизы проектной документации и (или) экспертизы результатов инженерных изысканий (далее </w:t>
      </w:r>
      <w:r w:rsidR="00532AFD">
        <w:rPr>
          <w:color w:val="auto"/>
        </w:rPr>
        <w:t>–</w:t>
      </w:r>
      <w:r w:rsidRPr="007067D0">
        <w:rPr>
          <w:color w:val="auto"/>
        </w:rPr>
        <w:t xml:space="preserve"> аттестация), контроль за соответствием аттестованных лиц требованиям ГрК РФ.</w:t>
      </w:r>
    </w:p>
    <w:p w:rsidR="00B66D42" w:rsidRPr="007067D0" w:rsidRDefault="0075244E" w:rsidP="00890800">
      <w:pPr>
        <w:pStyle w:val="20"/>
        <w:shd w:val="clear" w:color="auto" w:fill="auto"/>
        <w:tabs>
          <w:tab w:val="left" w:pos="740"/>
        </w:tabs>
        <w:spacing w:before="0" w:line="276" w:lineRule="auto"/>
        <w:ind w:firstLine="700"/>
        <w:rPr>
          <w:color w:val="auto"/>
        </w:rPr>
      </w:pPr>
      <w:r w:rsidRPr="007067D0">
        <w:rPr>
          <w:color w:val="auto"/>
        </w:rPr>
        <w:t>Минимизируемые риски: проведение экспертизы физическим лицом, не</w:t>
      </w:r>
      <w:r w:rsidR="00890800">
        <w:rPr>
          <w:color w:val="auto"/>
        </w:rPr>
        <w:t> </w:t>
      </w:r>
      <w:r w:rsidRPr="007067D0">
        <w:rPr>
          <w:color w:val="auto"/>
        </w:rPr>
        <w:t>обладающим необходимыми знаниями и опытом.</w:t>
      </w:r>
    </w:p>
    <w:p w:rsidR="008F4CE7" w:rsidRPr="007067D0" w:rsidRDefault="008F4CE7" w:rsidP="00890800">
      <w:pPr>
        <w:pStyle w:val="20"/>
        <w:shd w:val="clear" w:color="auto" w:fill="auto"/>
        <w:spacing w:before="0" w:line="276" w:lineRule="auto"/>
        <w:ind w:firstLine="700"/>
        <w:rPr>
          <w:color w:val="auto"/>
        </w:rPr>
      </w:pPr>
    </w:p>
    <w:p w:rsidR="00B66D42" w:rsidRPr="007067D0" w:rsidRDefault="0075244E" w:rsidP="00890800">
      <w:pPr>
        <w:pStyle w:val="101"/>
        <w:shd w:val="clear" w:color="auto" w:fill="auto"/>
        <w:spacing w:before="0" w:line="276" w:lineRule="auto"/>
        <w:rPr>
          <w:color w:val="auto"/>
        </w:rPr>
      </w:pPr>
      <w:r w:rsidRPr="007067D0">
        <w:rPr>
          <w:color w:val="auto"/>
        </w:rPr>
        <w:t>Применяемые методы государственного регулирования безопасности зданий и сооружений в отношении каждой ключевой ценности при строительстве, эксплуатации и сносе объектов капитального строительства:</w:t>
      </w:r>
    </w:p>
    <w:p w:rsidR="00B66D42" w:rsidRPr="007067D0" w:rsidRDefault="0075244E" w:rsidP="00890800">
      <w:pPr>
        <w:pStyle w:val="20"/>
        <w:numPr>
          <w:ilvl w:val="0"/>
          <w:numId w:val="11"/>
        </w:numPr>
        <w:shd w:val="clear" w:color="auto" w:fill="auto"/>
        <w:tabs>
          <w:tab w:val="left" w:pos="1061"/>
        </w:tabs>
        <w:spacing w:before="0" w:line="276" w:lineRule="auto"/>
        <w:ind w:firstLine="700"/>
        <w:rPr>
          <w:color w:val="auto"/>
        </w:rPr>
      </w:pPr>
      <w:r w:rsidRPr="007067D0">
        <w:rPr>
          <w:color w:val="auto"/>
        </w:rPr>
        <w:t xml:space="preserve">Проверка при выдаче разрешения на строительство соответствия проектной документации требованиям, установленным градостроительным регламентом, проектом планировки территории и проектом межевания территории, </w:t>
      </w:r>
      <w:r w:rsidR="000E357A" w:rsidRPr="007067D0">
        <w:rPr>
          <w:color w:val="auto"/>
        </w:rPr>
        <w:t xml:space="preserve">требованиям, установленным в разрешении на отклонение от предельных параметров разрешенного строительства, реконструкции (в случае его выдачи), </w:t>
      </w:r>
      <w:r w:rsidRPr="007067D0">
        <w:rPr>
          <w:color w:val="auto"/>
        </w:rPr>
        <w:t>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w:t>
      </w:r>
      <w:r w:rsidR="00890800">
        <w:rPr>
          <w:color w:val="auto"/>
        </w:rPr>
        <w:t> </w:t>
      </w:r>
      <w:r w:rsidRPr="007067D0">
        <w:rPr>
          <w:color w:val="auto"/>
        </w:rPr>
        <w:t xml:space="preserve">соответствии с земельным и иным законодательством Российской Федерации, а также </w:t>
      </w:r>
      <w:r w:rsidR="000E357A" w:rsidRPr="007067D0">
        <w:rPr>
          <w:color w:val="auto"/>
        </w:rPr>
        <w:t>проверку наличия документов, необходимых для принятия решения о</w:t>
      </w:r>
      <w:r w:rsidR="00890800">
        <w:rPr>
          <w:color w:val="auto"/>
        </w:rPr>
        <w:t> </w:t>
      </w:r>
      <w:r w:rsidR="000E357A" w:rsidRPr="007067D0">
        <w:rPr>
          <w:color w:val="auto"/>
        </w:rPr>
        <w:t xml:space="preserve">выдаче разрешения на строительство, включая наличие </w:t>
      </w:r>
      <w:r w:rsidRPr="007067D0">
        <w:rPr>
          <w:color w:val="auto"/>
        </w:rPr>
        <w:t>в установленных случаях положительного заключения экспертизы проектной документации, в</w:t>
      </w:r>
      <w:r w:rsidR="00890800">
        <w:rPr>
          <w:color w:val="auto"/>
        </w:rPr>
        <w:t> </w:t>
      </w:r>
      <w:r w:rsidRPr="007067D0">
        <w:rPr>
          <w:color w:val="auto"/>
        </w:rPr>
        <w:t xml:space="preserve">соответствии с которой осуществляются строительство, </w:t>
      </w:r>
      <w:r w:rsidRPr="007067D0">
        <w:rPr>
          <w:color w:val="auto"/>
        </w:rPr>
        <w:lastRenderedPageBreak/>
        <w:t xml:space="preserve">реконструкция объекта капитального строительства (далее </w:t>
      </w:r>
      <w:r w:rsidR="00532AFD">
        <w:rPr>
          <w:color w:val="auto"/>
        </w:rPr>
        <w:t>–</w:t>
      </w:r>
      <w:r w:rsidRPr="007067D0">
        <w:rPr>
          <w:color w:val="auto"/>
        </w:rPr>
        <w:t xml:space="preserve"> проверка </w:t>
      </w:r>
      <w:r w:rsidR="000E357A" w:rsidRPr="007067D0">
        <w:rPr>
          <w:color w:val="auto"/>
        </w:rPr>
        <w:t xml:space="preserve">соответствия </w:t>
      </w:r>
      <w:r w:rsidRPr="007067D0">
        <w:rPr>
          <w:color w:val="auto"/>
        </w:rPr>
        <w:t>при выдаче разрешения на строительство)</w:t>
      </w:r>
      <w:r w:rsidR="00447B07" w:rsidRPr="007067D0">
        <w:rPr>
          <w:color w:val="auto"/>
        </w:rPr>
        <w:t>.</w:t>
      </w:r>
    </w:p>
    <w:p w:rsidR="00B66D42" w:rsidRPr="007067D0" w:rsidRDefault="0075244E" w:rsidP="00890800">
      <w:pPr>
        <w:pStyle w:val="20"/>
        <w:shd w:val="clear" w:color="auto" w:fill="auto"/>
        <w:spacing w:before="0" w:line="276" w:lineRule="auto"/>
        <w:ind w:firstLine="700"/>
        <w:rPr>
          <w:color w:val="auto"/>
        </w:rPr>
      </w:pPr>
      <w:r w:rsidRPr="007067D0">
        <w:rPr>
          <w:color w:val="auto"/>
        </w:rPr>
        <w:t>Минимизируемые риски: строительство здания, сооружения, не</w:t>
      </w:r>
      <w:r w:rsidR="00890800">
        <w:rPr>
          <w:color w:val="auto"/>
        </w:rPr>
        <w:t> </w:t>
      </w:r>
      <w:r w:rsidRPr="007067D0">
        <w:rPr>
          <w:color w:val="auto"/>
        </w:rPr>
        <w:t>соответствующего требованиям безопасности.</w:t>
      </w:r>
    </w:p>
    <w:p w:rsidR="00B66D42" w:rsidRPr="007067D0" w:rsidRDefault="0075244E" w:rsidP="00890800">
      <w:pPr>
        <w:pStyle w:val="20"/>
        <w:numPr>
          <w:ilvl w:val="0"/>
          <w:numId w:val="11"/>
        </w:numPr>
        <w:shd w:val="clear" w:color="auto" w:fill="auto"/>
        <w:tabs>
          <w:tab w:val="left" w:pos="1062"/>
        </w:tabs>
        <w:spacing w:before="0" w:line="276" w:lineRule="auto"/>
        <w:ind w:firstLine="700"/>
        <w:rPr>
          <w:color w:val="auto"/>
        </w:rPr>
      </w:pPr>
      <w:r w:rsidRPr="007067D0">
        <w:rPr>
          <w:color w:val="auto"/>
        </w:rPr>
        <w:t>Государственный федеральный и региональный строительный надзор.</w:t>
      </w:r>
    </w:p>
    <w:p w:rsidR="00B66D42" w:rsidRPr="007067D0" w:rsidRDefault="0075244E" w:rsidP="00890800">
      <w:pPr>
        <w:pStyle w:val="20"/>
        <w:shd w:val="clear" w:color="auto" w:fill="auto"/>
        <w:tabs>
          <w:tab w:val="center" w:pos="5146"/>
          <w:tab w:val="left" w:pos="6164"/>
        </w:tabs>
        <w:spacing w:before="0" w:line="276" w:lineRule="auto"/>
        <w:ind w:firstLine="700"/>
        <w:rPr>
          <w:color w:val="auto"/>
        </w:rPr>
      </w:pPr>
      <w:r w:rsidRPr="007067D0">
        <w:rPr>
          <w:color w:val="auto"/>
        </w:rPr>
        <w:t>Минимизируемые риски:</w:t>
      </w:r>
      <w:r w:rsidR="000E357A" w:rsidRPr="007067D0">
        <w:rPr>
          <w:color w:val="auto"/>
        </w:rPr>
        <w:t xml:space="preserve"> </w:t>
      </w:r>
      <w:r w:rsidRPr="007067D0">
        <w:rPr>
          <w:color w:val="auto"/>
        </w:rPr>
        <w:t>снижение</w:t>
      </w:r>
      <w:r w:rsidR="000E357A" w:rsidRPr="007067D0">
        <w:rPr>
          <w:color w:val="auto"/>
        </w:rPr>
        <w:t xml:space="preserve"> </w:t>
      </w:r>
      <w:r w:rsidRPr="007067D0">
        <w:rPr>
          <w:color w:val="auto"/>
        </w:rPr>
        <w:tab/>
        <w:t>качества строительства,</w:t>
      </w:r>
      <w:r w:rsidR="000E357A" w:rsidRPr="007067D0">
        <w:rPr>
          <w:color w:val="auto"/>
        </w:rPr>
        <w:t xml:space="preserve"> </w:t>
      </w:r>
      <w:r w:rsidRPr="007067D0">
        <w:rPr>
          <w:color w:val="auto"/>
        </w:rPr>
        <w:t>реконструкции объектов капитального строительства, нарушение требований безопасности строительства, реконструкции, сноса объектов капитального строительства.</w:t>
      </w:r>
    </w:p>
    <w:p w:rsidR="00B66D42" w:rsidRPr="007067D0" w:rsidRDefault="0075244E" w:rsidP="00890800">
      <w:pPr>
        <w:pStyle w:val="20"/>
        <w:numPr>
          <w:ilvl w:val="0"/>
          <w:numId w:val="11"/>
        </w:numPr>
        <w:shd w:val="clear" w:color="auto" w:fill="auto"/>
        <w:tabs>
          <w:tab w:val="left" w:pos="1061"/>
        </w:tabs>
        <w:spacing w:before="0" w:line="276" w:lineRule="auto"/>
        <w:ind w:firstLine="700"/>
        <w:rPr>
          <w:color w:val="auto"/>
        </w:rPr>
      </w:pPr>
      <w:r w:rsidRPr="007067D0">
        <w:rPr>
          <w:color w:val="auto"/>
        </w:rPr>
        <w:t xml:space="preserve">Проверка при выдаче разрешения на ввод </w:t>
      </w:r>
      <w:r w:rsidR="000E357A" w:rsidRPr="007067D0">
        <w:rPr>
          <w:color w:val="auto"/>
        </w:rPr>
        <w:t xml:space="preserve">объекта </w:t>
      </w:r>
      <w:r w:rsidRPr="007067D0">
        <w:rPr>
          <w:color w:val="auto"/>
        </w:rPr>
        <w:t>в эксплуатацию</w:t>
      </w:r>
      <w:r w:rsidR="000E357A" w:rsidRPr="007067D0">
        <w:rPr>
          <w:color w:val="auto"/>
        </w:rPr>
        <w:t xml:space="preserve"> выполнения</w:t>
      </w:r>
      <w:r w:rsidRPr="007067D0">
        <w:rPr>
          <w:color w:val="auto"/>
        </w:rPr>
        <w:t xml:space="preserve"> строительства, реконструкции объекта капитального строительства </w:t>
      </w:r>
      <w:r w:rsidR="000E357A" w:rsidRPr="007067D0">
        <w:rPr>
          <w:color w:val="auto"/>
        </w:rPr>
        <w:t>в полном объеме в</w:t>
      </w:r>
      <w:r w:rsidR="000E357A" w:rsidRPr="007067D0" w:rsidDel="00567891">
        <w:rPr>
          <w:color w:val="auto"/>
        </w:rPr>
        <w:t xml:space="preserve"> </w:t>
      </w:r>
      <w:r w:rsidR="000E357A" w:rsidRPr="007067D0">
        <w:rPr>
          <w:color w:val="auto"/>
        </w:rPr>
        <w:t xml:space="preserve">соответствии с разрешением </w:t>
      </w:r>
      <w:r w:rsidRPr="007067D0">
        <w:rPr>
          <w:color w:val="auto"/>
        </w:rPr>
        <w:t xml:space="preserve">на строительство, проектной документацией, требованиям к строительству, реконструкции объекта капитального строительства,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а также ограничениям, установленным в соответствии с земельным и иным законодательством Российской Федерации (далее </w:t>
      </w:r>
      <w:r w:rsidR="00532AFD">
        <w:rPr>
          <w:color w:val="auto"/>
        </w:rPr>
        <w:t>–</w:t>
      </w:r>
      <w:r w:rsidRPr="007067D0">
        <w:rPr>
          <w:color w:val="auto"/>
        </w:rPr>
        <w:t xml:space="preserve"> проверка </w:t>
      </w:r>
      <w:r w:rsidR="000E357A" w:rsidRPr="007067D0">
        <w:rPr>
          <w:color w:val="auto"/>
        </w:rPr>
        <w:t xml:space="preserve">соответствия </w:t>
      </w:r>
      <w:r w:rsidRPr="007067D0">
        <w:rPr>
          <w:color w:val="auto"/>
        </w:rPr>
        <w:t>при выдаче разрешения на</w:t>
      </w:r>
      <w:r w:rsidR="00890800">
        <w:rPr>
          <w:color w:val="auto"/>
        </w:rPr>
        <w:t> </w:t>
      </w:r>
      <w:r w:rsidRPr="007067D0">
        <w:rPr>
          <w:color w:val="auto"/>
        </w:rPr>
        <w:t>ввод).</w:t>
      </w:r>
    </w:p>
    <w:p w:rsidR="00B66D42" w:rsidRPr="007067D0" w:rsidRDefault="0075244E" w:rsidP="00890800">
      <w:pPr>
        <w:pStyle w:val="20"/>
        <w:shd w:val="clear" w:color="auto" w:fill="auto"/>
        <w:spacing w:before="0" w:line="276" w:lineRule="auto"/>
        <w:ind w:firstLine="700"/>
        <w:rPr>
          <w:color w:val="auto"/>
        </w:rPr>
      </w:pPr>
      <w:r w:rsidRPr="007067D0">
        <w:rPr>
          <w:color w:val="auto"/>
        </w:rPr>
        <w:t xml:space="preserve">Минимизируемые риски: </w:t>
      </w:r>
      <w:r w:rsidR="00343C09" w:rsidRPr="00343C09">
        <w:rPr>
          <w:color w:val="auto"/>
        </w:rPr>
        <w:t>ввод в эксплуатацию здания, сооружения, не соответствующего требованиям безопасности</w:t>
      </w:r>
      <w:r w:rsidRPr="007067D0">
        <w:rPr>
          <w:color w:val="auto"/>
        </w:rPr>
        <w:t>.</w:t>
      </w:r>
    </w:p>
    <w:p w:rsidR="00E510ED" w:rsidRPr="00494AB3" w:rsidRDefault="00E510ED" w:rsidP="00E510ED">
      <w:pPr>
        <w:pStyle w:val="20"/>
        <w:numPr>
          <w:ilvl w:val="0"/>
          <w:numId w:val="11"/>
        </w:numPr>
        <w:shd w:val="clear" w:color="auto" w:fill="auto"/>
        <w:tabs>
          <w:tab w:val="left" w:pos="1028"/>
        </w:tabs>
        <w:spacing w:before="0" w:line="276" w:lineRule="auto"/>
        <w:ind w:firstLine="700"/>
        <w:rPr>
          <w:color w:val="auto"/>
        </w:rPr>
      </w:pPr>
      <w:r w:rsidRPr="00494AB3">
        <w:rPr>
          <w:color w:val="auto"/>
        </w:rPr>
        <w:t xml:space="preserve">Государственный федеральный и региональный контроль (надзор) за соблюдением требований законодательства об энергосбережении и о повышении энергетической эффективности (далее </w:t>
      </w:r>
      <w:r w:rsidR="00532AFD">
        <w:rPr>
          <w:color w:val="auto"/>
        </w:rPr>
        <w:t>–</w:t>
      </w:r>
      <w:r w:rsidRPr="00494AB3">
        <w:rPr>
          <w:color w:val="auto"/>
        </w:rPr>
        <w:t xml:space="preserve"> государственный энергетический надзор).</w:t>
      </w:r>
    </w:p>
    <w:p w:rsidR="00E510ED" w:rsidRPr="00494AB3" w:rsidRDefault="00E510ED" w:rsidP="00E510ED">
      <w:pPr>
        <w:pStyle w:val="20"/>
        <w:shd w:val="clear" w:color="auto" w:fill="auto"/>
        <w:spacing w:before="0" w:after="304" w:line="276" w:lineRule="auto"/>
        <w:ind w:firstLine="700"/>
        <w:rPr>
          <w:color w:val="auto"/>
        </w:rPr>
      </w:pPr>
      <w:r w:rsidRPr="00494AB3">
        <w:rPr>
          <w:color w:val="auto"/>
        </w:rPr>
        <w:t>Минимизируемые риски: снижение энергетической эффективности зданий, сооружений.</w:t>
      </w:r>
    </w:p>
    <w:p w:rsidR="00B66D42" w:rsidRPr="007067D0" w:rsidRDefault="0075244E" w:rsidP="00890800">
      <w:pPr>
        <w:pStyle w:val="101"/>
        <w:shd w:val="clear" w:color="auto" w:fill="auto"/>
        <w:spacing w:before="0" w:line="276" w:lineRule="auto"/>
        <w:rPr>
          <w:color w:val="auto"/>
        </w:rPr>
      </w:pPr>
      <w:r w:rsidRPr="007067D0">
        <w:rPr>
          <w:color w:val="auto"/>
        </w:rPr>
        <w:t>Анализ текущей структуры нормативного регулирования:</w:t>
      </w:r>
    </w:p>
    <w:p w:rsidR="00B66D42" w:rsidRPr="007067D0" w:rsidRDefault="0075244E" w:rsidP="00890800">
      <w:pPr>
        <w:pStyle w:val="20"/>
        <w:shd w:val="clear" w:color="auto" w:fill="auto"/>
        <w:tabs>
          <w:tab w:val="left" w:pos="2103"/>
        </w:tabs>
        <w:spacing w:before="0" w:line="276" w:lineRule="auto"/>
        <w:ind w:firstLine="700"/>
        <w:rPr>
          <w:color w:val="auto"/>
        </w:rPr>
      </w:pPr>
      <w:r w:rsidRPr="007067D0">
        <w:rPr>
          <w:color w:val="auto"/>
        </w:rPr>
        <w:t>Статьей</w:t>
      </w:r>
      <w:r w:rsidR="00AC3777" w:rsidRPr="007067D0">
        <w:rPr>
          <w:color w:val="auto"/>
        </w:rPr>
        <w:t xml:space="preserve"> </w:t>
      </w:r>
      <w:r w:rsidRPr="007067D0">
        <w:rPr>
          <w:color w:val="auto"/>
        </w:rPr>
        <w:t>1079 Гражданского кодекса Российской Федерации</w:t>
      </w:r>
      <w:r w:rsidR="00AC3777" w:rsidRPr="007067D0">
        <w:rPr>
          <w:color w:val="auto"/>
        </w:rPr>
        <w:t xml:space="preserve"> </w:t>
      </w:r>
      <w:r w:rsidRPr="007067D0">
        <w:rPr>
          <w:color w:val="auto"/>
        </w:rPr>
        <w:t>строительная деятельность отнесена к деятельности, создающей повышенную опасность для</w:t>
      </w:r>
      <w:r w:rsidR="00890800">
        <w:rPr>
          <w:color w:val="auto"/>
        </w:rPr>
        <w:t> </w:t>
      </w:r>
      <w:r w:rsidRPr="007067D0">
        <w:rPr>
          <w:color w:val="auto"/>
        </w:rPr>
        <w:t>окружающих.</w:t>
      </w:r>
    </w:p>
    <w:p w:rsidR="00B66D42" w:rsidRPr="007067D0" w:rsidRDefault="0075244E" w:rsidP="00890800">
      <w:pPr>
        <w:pStyle w:val="20"/>
        <w:shd w:val="clear" w:color="auto" w:fill="auto"/>
        <w:spacing w:before="0" w:line="276" w:lineRule="auto"/>
        <w:ind w:firstLine="700"/>
        <w:rPr>
          <w:color w:val="auto"/>
        </w:rPr>
      </w:pPr>
      <w:r w:rsidRPr="007067D0">
        <w:rPr>
          <w:color w:val="auto"/>
        </w:rPr>
        <w:t xml:space="preserve">В этой связи в Российской Федерации создана эффективная многоуровневая система обеспечения качества строительства и безопасности объектов капитального строительства, которая включает в себя институт технического регулирования, </w:t>
      </w:r>
      <w:r w:rsidR="00CF0BFB" w:rsidRPr="007067D0">
        <w:rPr>
          <w:color w:val="auto"/>
        </w:rPr>
        <w:t xml:space="preserve">подтверждение пригодности новой продукции, </w:t>
      </w:r>
      <w:r w:rsidRPr="007067D0">
        <w:rPr>
          <w:color w:val="auto"/>
        </w:rPr>
        <w:t>экспертизу проектной документации и результатов инженерных изысканий, государственный строительный надзор, разрешительные режимы строительства и ввода в эксплуатацию.</w:t>
      </w:r>
    </w:p>
    <w:p w:rsidR="00B66D42" w:rsidRPr="007067D0" w:rsidRDefault="002B24BC" w:rsidP="00890800">
      <w:pPr>
        <w:pStyle w:val="20"/>
        <w:shd w:val="clear" w:color="auto" w:fill="auto"/>
        <w:spacing w:before="0" w:line="276" w:lineRule="auto"/>
        <w:ind w:firstLine="700"/>
        <w:rPr>
          <w:color w:val="auto"/>
        </w:rPr>
      </w:pPr>
      <w:r w:rsidRPr="007067D0">
        <w:rPr>
          <w:color w:val="auto"/>
        </w:rPr>
        <w:t>С</w:t>
      </w:r>
      <w:r w:rsidR="0075244E" w:rsidRPr="007067D0">
        <w:rPr>
          <w:color w:val="auto"/>
        </w:rPr>
        <w:t xml:space="preserve">огласно части 2 статьи 5 </w:t>
      </w:r>
      <w:r w:rsidR="000E357A" w:rsidRPr="007067D0">
        <w:rPr>
          <w:color w:val="auto"/>
        </w:rPr>
        <w:t xml:space="preserve">Федерального закона № 384-ФЗ </w:t>
      </w:r>
      <w:r w:rsidR="0075244E" w:rsidRPr="007067D0">
        <w:rPr>
          <w:color w:val="auto"/>
        </w:rPr>
        <w:t>безопасность зданий и сооружений обеспечивается посредством соблюдения его требований и</w:t>
      </w:r>
      <w:r w:rsidR="00890800">
        <w:rPr>
          <w:color w:val="auto"/>
        </w:rPr>
        <w:t> </w:t>
      </w:r>
      <w:r w:rsidR="0075244E" w:rsidRPr="007067D0">
        <w:rPr>
          <w:color w:val="auto"/>
        </w:rPr>
        <w:t xml:space="preserve">требований стандартов и сводов правил, включенных в Перечень национальных стандартов и сводов правил (частей таких стандартов и сводов правил), в результате </w:t>
      </w:r>
      <w:r w:rsidR="0075244E" w:rsidRPr="007067D0">
        <w:rPr>
          <w:color w:val="auto"/>
        </w:rPr>
        <w:lastRenderedPageBreak/>
        <w:t xml:space="preserve">применения которых на обязательной основе обеспечивается соблюдение требований Федерального закона </w:t>
      </w:r>
      <w:r w:rsidR="00890800">
        <w:rPr>
          <w:color w:val="auto"/>
        </w:rPr>
        <w:t>«</w:t>
      </w:r>
      <w:r w:rsidR="0075244E" w:rsidRPr="007067D0">
        <w:rPr>
          <w:color w:val="auto"/>
        </w:rPr>
        <w:t>Технический регламент о безопасности зданий и сооружений</w:t>
      </w:r>
      <w:r w:rsidR="00890800">
        <w:rPr>
          <w:color w:val="auto"/>
        </w:rPr>
        <w:t>»</w:t>
      </w:r>
      <w:r w:rsidR="0075244E" w:rsidRPr="007067D0">
        <w:rPr>
          <w:color w:val="auto"/>
        </w:rPr>
        <w:t xml:space="preserve">, утвержденный постановлением Правительства Российской Федерации от 26 декабря 2014 г. № 1521 (далее </w:t>
      </w:r>
      <w:r w:rsidR="00532AFD">
        <w:rPr>
          <w:color w:val="auto"/>
        </w:rPr>
        <w:t>–</w:t>
      </w:r>
      <w:r w:rsidR="0075244E" w:rsidRPr="007067D0">
        <w:rPr>
          <w:color w:val="auto"/>
        </w:rPr>
        <w:t xml:space="preserve"> Перечень № 1521)</w:t>
      </w:r>
      <w:r w:rsidR="006A2318" w:rsidRPr="007067D0">
        <w:rPr>
          <w:color w:val="auto"/>
        </w:rPr>
        <w:t xml:space="preserve"> и Перечень документов в области стандартизации, в</w:t>
      </w:r>
      <w:r w:rsidR="00890800">
        <w:rPr>
          <w:color w:val="auto"/>
        </w:rPr>
        <w:t> </w:t>
      </w:r>
      <w:r w:rsidR="006A2318" w:rsidRPr="007067D0">
        <w:rPr>
          <w:color w:val="auto"/>
        </w:rPr>
        <w:t xml:space="preserve">результате применения которых на добровольной основе обеспечивается соблюдение требований Федерального закона от 30 декабря 2009 г. № 384-ФЗ </w:t>
      </w:r>
      <w:r w:rsidR="00890800">
        <w:rPr>
          <w:color w:val="auto"/>
        </w:rPr>
        <w:t>«</w:t>
      </w:r>
      <w:r w:rsidR="006A2318" w:rsidRPr="007067D0">
        <w:rPr>
          <w:color w:val="auto"/>
        </w:rPr>
        <w:t>Технический регламент безопасности зданий и сооружений</w:t>
      </w:r>
      <w:r w:rsidR="00890800">
        <w:rPr>
          <w:color w:val="auto"/>
        </w:rPr>
        <w:t>»</w:t>
      </w:r>
      <w:r w:rsidR="006A2318" w:rsidRPr="007067D0">
        <w:rPr>
          <w:color w:val="auto"/>
        </w:rPr>
        <w:t xml:space="preserve">, утвержденный приказом Федерального агентства по техническому регулированию и метрологии от </w:t>
      </w:r>
      <w:r w:rsidR="00532AFD">
        <w:rPr>
          <w:color w:val="auto"/>
        </w:rPr>
        <w:t>2</w:t>
      </w:r>
      <w:r w:rsidR="006A2318" w:rsidRPr="007067D0">
        <w:rPr>
          <w:color w:val="auto"/>
        </w:rPr>
        <w:t xml:space="preserve"> апреля 20</w:t>
      </w:r>
      <w:r w:rsidR="00532AFD">
        <w:rPr>
          <w:color w:val="auto"/>
        </w:rPr>
        <w:t>20</w:t>
      </w:r>
      <w:r w:rsidR="006A2318" w:rsidRPr="007067D0">
        <w:rPr>
          <w:color w:val="auto"/>
        </w:rPr>
        <w:t xml:space="preserve"> г. № </w:t>
      </w:r>
      <w:r w:rsidR="00532AFD">
        <w:rPr>
          <w:color w:val="auto"/>
        </w:rPr>
        <w:t>687</w:t>
      </w:r>
      <w:r w:rsidR="006A2318" w:rsidRPr="007067D0">
        <w:rPr>
          <w:color w:val="auto"/>
        </w:rPr>
        <w:t xml:space="preserve"> (далее </w:t>
      </w:r>
      <w:r w:rsidR="00532AFD">
        <w:rPr>
          <w:color w:val="auto"/>
        </w:rPr>
        <w:t>–</w:t>
      </w:r>
      <w:r w:rsidR="006A2318" w:rsidRPr="007067D0">
        <w:rPr>
          <w:color w:val="auto"/>
        </w:rPr>
        <w:t xml:space="preserve"> Перечень № 831), или требований специальных технических условий</w:t>
      </w:r>
      <w:r w:rsidR="0075244E" w:rsidRPr="007067D0">
        <w:rPr>
          <w:color w:val="auto"/>
        </w:rPr>
        <w:t>.</w:t>
      </w:r>
    </w:p>
    <w:p w:rsidR="00B66D42" w:rsidRPr="007067D0" w:rsidRDefault="0075244E" w:rsidP="00890800">
      <w:pPr>
        <w:pStyle w:val="20"/>
        <w:shd w:val="clear" w:color="auto" w:fill="auto"/>
        <w:spacing w:before="0" w:line="276" w:lineRule="auto"/>
        <w:ind w:firstLine="700"/>
        <w:rPr>
          <w:color w:val="auto"/>
        </w:rPr>
      </w:pPr>
      <w:r w:rsidRPr="007067D0">
        <w:rPr>
          <w:color w:val="auto"/>
        </w:rPr>
        <w:t xml:space="preserve">В соответствии с частью 6 статьи 6 </w:t>
      </w:r>
      <w:r w:rsidR="000E357A" w:rsidRPr="007067D0">
        <w:rPr>
          <w:color w:val="auto"/>
        </w:rPr>
        <w:t xml:space="preserve">Федерального закона № 384-ФЗ </w:t>
      </w:r>
      <w:r w:rsidRPr="007067D0">
        <w:rPr>
          <w:color w:val="auto"/>
        </w:rPr>
        <w:t>национальные стандарты и своды правил, включенные в Перечень № 1521, подлежат ревизии и в необходимых случаях пересмотру и (или) актуализации не</w:t>
      </w:r>
      <w:r w:rsidR="00890800">
        <w:rPr>
          <w:color w:val="auto"/>
        </w:rPr>
        <w:t> </w:t>
      </w:r>
      <w:r w:rsidRPr="007067D0">
        <w:rPr>
          <w:color w:val="auto"/>
        </w:rPr>
        <w:t>реже чем каждые пять лет.</w:t>
      </w:r>
    </w:p>
    <w:p w:rsidR="005D6FCB" w:rsidRPr="007067D0" w:rsidRDefault="00CF0BFB" w:rsidP="00890800">
      <w:pPr>
        <w:shd w:val="clear" w:color="auto" w:fill="FFFFFF"/>
        <w:spacing w:line="276" w:lineRule="auto"/>
        <w:ind w:firstLine="700"/>
        <w:jc w:val="both"/>
        <w:rPr>
          <w:rFonts w:ascii="Times New Roman" w:eastAsia="Times New Roman" w:hAnsi="Times New Roman" w:cs="Times New Roman"/>
          <w:color w:val="auto"/>
          <w:sz w:val="28"/>
          <w:szCs w:val="28"/>
        </w:rPr>
      </w:pPr>
      <w:r w:rsidRPr="007067D0">
        <w:rPr>
          <w:rFonts w:ascii="Times New Roman" w:eastAsia="Times New Roman" w:hAnsi="Times New Roman" w:cs="Times New Roman"/>
          <w:color w:val="auto"/>
          <w:sz w:val="28"/>
          <w:szCs w:val="28"/>
        </w:rPr>
        <w:t>Необходимо отметить, что д</w:t>
      </w:r>
      <w:r w:rsidR="005D6FCB" w:rsidRPr="007067D0">
        <w:rPr>
          <w:rFonts w:ascii="Times New Roman" w:eastAsia="Times New Roman" w:hAnsi="Times New Roman" w:cs="Times New Roman"/>
          <w:color w:val="auto"/>
          <w:sz w:val="28"/>
          <w:szCs w:val="28"/>
        </w:rPr>
        <w:t xml:space="preserve">ействие в Российской Федерации одновременно двух технических регламентов </w:t>
      </w:r>
      <w:r w:rsidR="005D6FCB" w:rsidRPr="007067D0">
        <w:rPr>
          <w:rFonts w:ascii="Times New Roman" w:eastAsia="Times New Roman" w:hAnsi="Times New Roman" w:cs="Times New Roman"/>
          <w:color w:val="auto"/>
          <w:sz w:val="28"/>
          <w:szCs w:val="28"/>
        </w:rPr>
        <w:noBreakHyphen/>
        <w:t xml:space="preserve"> Федерального закона от</w:t>
      </w:r>
      <w:r w:rsidR="00890800">
        <w:rPr>
          <w:rFonts w:ascii="Times New Roman" w:eastAsia="Times New Roman" w:hAnsi="Times New Roman" w:cs="Times New Roman"/>
          <w:color w:val="auto"/>
          <w:sz w:val="28"/>
          <w:szCs w:val="28"/>
        </w:rPr>
        <w:t> </w:t>
      </w:r>
      <w:r w:rsidR="005D6FCB" w:rsidRPr="007067D0">
        <w:rPr>
          <w:rFonts w:ascii="Times New Roman" w:eastAsia="Times New Roman" w:hAnsi="Times New Roman" w:cs="Times New Roman"/>
          <w:color w:val="auto"/>
          <w:sz w:val="28"/>
          <w:szCs w:val="28"/>
        </w:rPr>
        <w:t xml:space="preserve">22.07.2008 № 123-ФЗ </w:t>
      </w:r>
      <w:r w:rsidR="00890800">
        <w:rPr>
          <w:rFonts w:ascii="Times New Roman" w:eastAsia="Times New Roman" w:hAnsi="Times New Roman" w:cs="Times New Roman"/>
          <w:color w:val="auto"/>
          <w:sz w:val="28"/>
          <w:szCs w:val="28"/>
        </w:rPr>
        <w:t>«</w:t>
      </w:r>
      <w:r w:rsidR="005D6FCB" w:rsidRPr="007067D0">
        <w:rPr>
          <w:rFonts w:ascii="Times New Roman" w:eastAsia="Times New Roman" w:hAnsi="Times New Roman" w:cs="Times New Roman"/>
          <w:color w:val="auto"/>
          <w:sz w:val="28"/>
          <w:szCs w:val="28"/>
        </w:rPr>
        <w:t>Технический регламент о требованиях пожарной безопасности</w:t>
      </w:r>
      <w:r w:rsidR="00890800">
        <w:rPr>
          <w:rFonts w:ascii="Times New Roman" w:eastAsia="Times New Roman" w:hAnsi="Times New Roman" w:cs="Times New Roman"/>
          <w:color w:val="auto"/>
          <w:sz w:val="28"/>
          <w:szCs w:val="28"/>
        </w:rPr>
        <w:t>»</w:t>
      </w:r>
      <w:r w:rsidR="005D6FCB" w:rsidRPr="007067D0">
        <w:rPr>
          <w:rFonts w:ascii="Times New Roman" w:eastAsia="Times New Roman" w:hAnsi="Times New Roman" w:cs="Times New Roman"/>
          <w:color w:val="auto"/>
          <w:sz w:val="28"/>
          <w:szCs w:val="28"/>
        </w:rPr>
        <w:t xml:space="preserve"> (далее – Федеральный закон № 123-ФЗ) и Федерального закона №</w:t>
      </w:r>
      <w:r w:rsidR="00890800">
        <w:rPr>
          <w:rFonts w:ascii="Times New Roman" w:eastAsia="Times New Roman" w:hAnsi="Times New Roman" w:cs="Times New Roman"/>
          <w:color w:val="auto"/>
          <w:sz w:val="28"/>
          <w:szCs w:val="28"/>
        </w:rPr>
        <w:t> </w:t>
      </w:r>
      <w:r w:rsidR="005D6FCB" w:rsidRPr="007067D0">
        <w:rPr>
          <w:rFonts w:ascii="Times New Roman" w:eastAsia="Times New Roman" w:hAnsi="Times New Roman" w:cs="Times New Roman"/>
          <w:color w:val="auto"/>
          <w:sz w:val="28"/>
          <w:szCs w:val="28"/>
        </w:rPr>
        <w:t>384-ФЗ, устанавливающих одни и те же требования к пожарной безопасности зданий и сооружений, влечет принятие дублирующих и противоречащих требований в сводах правил двух ведомств – МЧС России и Минстроя России.</w:t>
      </w:r>
    </w:p>
    <w:p w:rsidR="005D6FCB" w:rsidRPr="007067D0" w:rsidRDefault="005D6FCB" w:rsidP="00890800">
      <w:pPr>
        <w:shd w:val="clear" w:color="auto" w:fill="FFFFFF"/>
        <w:spacing w:line="276" w:lineRule="auto"/>
        <w:ind w:firstLine="700"/>
        <w:jc w:val="both"/>
        <w:rPr>
          <w:rFonts w:ascii="Times New Roman" w:eastAsia="Times New Roman" w:hAnsi="Times New Roman" w:cs="Times New Roman"/>
          <w:color w:val="auto"/>
          <w:sz w:val="28"/>
          <w:szCs w:val="28"/>
        </w:rPr>
      </w:pPr>
      <w:r w:rsidRPr="007067D0">
        <w:rPr>
          <w:rFonts w:ascii="Times New Roman" w:eastAsia="Times New Roman" w:hAnsi="Times New Roman" w:cs="Times New Roman"/>
          <w:color w:val="auto"/>
          <w:sz w:val="28"/>
          <w:szCs w:val="28"/>
        </w:rPr>
        <w:t>При этом здания и сооружения входят в Единый перечень продукции, в</w:t>
      </w:r>
      <w:r w:rsidR="00890800">
        <w:rPr>
          <w:rFonts w:ascii="Times New Roman" w:eastAsia="Times New Roman" w:hAnsi="Times New Roman" w:cs="Times New Roman"/>
          <w:color w:val="auto"/>
          <w:sz w:val="28"/>
          <w:szCs w:val="28"/>
        </w:rPr>
        <w:t> </w:t>
      </w:r>
      <w:r w:rsidRPr="007067D0">
        <w:rPr>
          <w:rFonts w:ascii="Times New Roman" w:eastAsia="Times New Roman" w:hAnsi="Times New Roman" w:cs="Times New Roman"/>
          <w:color w:val="auto"/>
          <w:sz w:val="28"/>
          <w:szCs w:val="28"/>
        </w:rPr>
        <w:t>отношении которой устанавливаются обязательные требования в рамках Таможенного союза, утвержденный Решением Комиссии Таможенного союза от</w:t>
      </w:r>
      <w:r w:rsidR="00890800">
        <w:rPr>
          <w:rFonts w:ascii="Times New Roman" w:eastAsia="Times New Roman" w:hAnsi="Times New Roman" w:cs="Times New Roman"/>
          <w:color w:val="auto"/>
          <w:sz w:val="28"/>
          <w:szCs w:val="28"/>
        </w:rPr>
        <w:t> </w:t>
      </w:r>
      <w:r w:rsidRPr="007067D0">
        <w:rPr>
          <w:rFonts w:ascii="Times New Roman" w:eastAsia="Times New Roman" w:hAnsi="Times New Roman" w:cs="Times New Roman"/>
          <w:color w:val="auto"/>
          <w:sz w:val="28"/>
          <w:szCs w:val="28"/>
        </w:rPr>
        <w:t>28 января 2011 г. № 526 (в редакции Решения Совета Евразийской экономической комиссии от 23 ноября 2012 г. № 102)</w:t>
      </w:r>
      <w:r w:rsidR="00E55570">
        <w:rPr>
          <w:rFonts w:ascii="Times New Roman" w:eastAsia="Times New Roman" w:hAnsi="Times New Roman" w:cs="Times New Roman"/>
          <w:color w:val="auto"/>
          <w:sz w:val="28"/>
          <w:szCs w:val="28"/>
        </w:rPr>
        <w:t>, п</w:t>
      </w:r>
      <w:r w:rsidRPr="007067D0">
        <w:rPr>
          <w:rFonts w:ascii="Times New Roman" w:eastAsia="Times New Roman" w:hAnsi="Times New Roman" w:cs="Times New Roman"/>
          <w:color w:val="auto"/>
          <w:sz w:val="28"/>
          <w:szCs w:val="28"/>
        </w:rPr>
        <w:t>ожарная безопасность в указанн</w:t>
      </w:r>
      <w:r w:rsidR="00E55570">
        <w:rPr>
          <w:rFonts w:ascii="Times New Roman" w:eastAsia="Times New Roman" w:hAnsi="Times New Roman" w:cs="Times New Roman"/>
          <w:color w:val="auto"/>
          <w:sz w:val="28"/>
          <w:szCs w:val="28"/>
        </w:rPr>
        <w:t>ом</w:t>
      </w:r>
      <w:r w:rsidRPr="007067D0">
        <w:rPr>
          <w:rFonts w:ascii="Times New Roman" w:eastAsia="Times New Roman" w:hAnsi="Times New Roman" w:cs="Times New Roman"/>
          <w:color w:val="auto"/>
          <w:sz w:val="28"/>
          <w:szCs w:val="28"/>
        </w:rPr>
        <w:t xml:space="preserve"> Переч</w:t>
      </w:r>
      <w:r w:rsidR="00E55570">
        <w:rPr>
          <w:rFonts w:ascii="Times New Roman" w:eastAsia="Times New Roman" w:hAnsi="Times New Roman" w:cs="Times New Roman"/>
          <w:color w:val="auto"/>
          <w:sz w:val="28"/>
          <w:szCs w:val="28"/>
        </w:rPr>
        <w:t>не отсутствует</w:t>
      </w:r>
      <w:r w:rsidRPr="007067D0">
        <w:rPr>
          <w:rFonts w:ascii="Times New Roman" w:eastAsia="Times New Roman" w:hAnsi="Times New Roman" w:cs="Times New Roman"/>
          <w:color w:val="auto"/>
          <w:sz w:val="28"/>
          <w:szCs w:val="28"/>
        </w:rPr>
        <w:t>.</w:t>
      </w:r>
    </w:p>
    <w:p w:rsidR="005D6FCB" w:rsidRPr="007067D0" w:rsidRDefault="005D6FCB" w:rsidP="00890800">
      <w:pPr>
        <w:shd w:val="clear" w:color="auto" w:fill="FFFFFF"/>
        <w:spacing w:line="276" w:lineRule="auto"/>
        <w:ind w:firstLine="700"/>
        <w:jc w:val="both"/>
        <w:rPr>
          <w:rFonts w:ascii="Times New Roman" w:eastAsia="Times New Roman" w:hAnsi="Times New Roman" w:cs="Times New Roman"/>
          <w:color w:val="auto"/>
          <w:sz w:val="28"/>
          <w:szCs w:val="28"/>
        </w:rPr>
      </w:pPr>
      <w:r w:rsidRPr="007067D0">
        <w:rPr>
          <w:rFonts w:ascii="Times New Roman" w:eastAsia="Times New Roman" w:hAnsi="Times New Roman" w:cs="Times New Roman"/>
          <w:color w:val="auto"/>
          <w:sz w:val="28"/>
          <w:szCs w:val="28"/>
        </w:rPr>
        <w:t xml:space="preserve">В настоящее время, в связи с принятием ТР ЕАЭС 043/2017 </w:t>
      </w:r>
      <w:r w:rsidR="00890800">
        <w:rPr>
          <w:rFonts w:ascii="Times New Roman" w:eastAsia="Times New Roman" w:hAnsi="Times New Roman" w:cs="Times New Roman"/>
          <w:color w:val="auto"/>
          <w:sz w:val="28"/>
          <w:szCs w:val="28"/>
        </w:rPr>
        <w:t>«</w:t>
      </w:r>
      <w:r w:rsidRPr="007067D0">
        <w:rPr>
          <w:rFonts w:ascii="Times New Roman" w:eastAsia="Times New Roman" w:hAnsi="Times New Roman" w:cs="Times New Roman"/>
          <w:color w:val="auto"/>
          <w:sz w:val="28"/>
          <w:szCs w:val="28"/>
        </w:rPr>
        <w:t>О требованиях к средствам обеспечения пожарной безопасности и пожаротушения</w:t>
      </w:r>
      <w:r w:rsidR="00890800">
        <w:rPr>
          <w:rFonts w:ascii="Times New Roman" w:eastAsia="Times New Roman" w:hAnsi="Times New Roman" w:cs="Times New Roman"/>
          <w:color w:val="auto"/>
          <w:sz w:val="28"/>
          <w:szCs w:val="28"/>
        </w:rPr>
        <w:t>»</w:t>
      </w:r>
      <w:r w:rsidRPr="007067D0">
        <w:rPr>
          <w:rFonts w:ascii="Times New Roman" w:eastAsia="Times New Roman" w:hAnsi="Times New Roman" w:cs="Times New Roman"/>
          <w:color w:val="auto"/>
          <w:sz w:val="28"/>
          <w:szCs w:val="28"/>
        </w:rPr>
        <w:t xml:space="preserve"> перед МЧС России стоит вопрос об отмене Федерального закона № 123-ФЗ</w:t>
      </w:r>
      <w:r w:rsidR="00E55570">
        <w:rPr>
          <w:rFonts w:ascii="Times New Roman" w:eastAsia="Times New Roman" w:hAnsi="Times New Roman" w:cs="Times New Roman"/>
          <w:color w:val="auto"/>
          <w:sz w:val="28"/>
          <w:szCs w:val="28"/>
        </w:rPr>
        <w:t>.</w:t>
      </w:r>
      <w:r w:rsidRPr="007067D0">
        <w:rPr>
          <w:rFonts w:ascii="Times New Roman" w:eastAsia="Times New Roman" w:hAnsi="Times New Roman" w:cs="Times New Roman"/>
          <w:color w:val="auto"/>
          <w:sz w:val="28"/>
          <w:szCs w:val="28"/>
        </w:rPr>
        <w:t xml:space="preserve"> </w:t>
      </w:r>
    </w:p>
    <w:p w:rsidR="00B66D42" w:rsidRPr="007067D0" w:rsidRDefault="0075244E" w:rsidP="00890800">
      <w:pPr>
        <w:pStyle w:val="20"/>
        <w:shd w:val="clear" w:color="auto" w:fill="auto"/>
        <w:spacing w:before="0" w:line="276" w:lineRule="auto"/>
        <w:ind w:firstLine="700"/>
        <w:rPr>
          <w:color w:val="auto"/>
        </w:rPr>
      </w:pPr>
      <w:r w:rsidRPr="007067D0">
        <w:rPr>
          <w:color w:val="auto"/>
        </w:rPr>
        <w:t>Обязательная оценка соответствия зданий и сооружений, а также связанных со зданиями и с сооружениями процессов проектирования (включая изыскания), строительства, монтажа, наладки и утилизации (сноса) осуществляется в том числе в формах:</w:t>
      </w:r>
    </w:p>
    <w:p w:rsidR="00B66D42" w:rsidRPr="007067D0" w:rsidRDefault="0075244E" w:rsidP="00890800">
      <w:pPr>
        <w:pStyle w:val="20"/>
        <w:numPr>
          <w:ilvl w:val="0"/>
          <w:numId w:val="41"/>
        </w:numPr>
        <w:shd w:val="clear" w:color="auto" w:fill="auto"/>
        <w:tabs>
          <w:tab w:val="left" w:pos="1446"/>
        </w:tabs>
        <w:spacing w:before="0" w:line="276" w:lineRule="auto"/>
        <w:ind w:firstLine="700"/>
        <w:rPr>
          <w:color w:val="auto"/>
        </w:rPr>
      </w:pPr>
      <w:r w:rsidRPr="007067D0">
        <w:rPr>
          <w:color w:val="auto"/>
        </w:rPr>
        <w:t>государственной экспертизы результатов инженерных изысканий и</w:t>
      </w:r>
      <w:r w:rsidR="00890800">
        <w:rPr>
          <w:color w:val="auto"/>
        </w:rPr>
        <w:t> </w:t>
      </w:r>
      <w:r w:rsidRPr="007067D0">
        <w:rPr>
          <w:color w:val="auto"/>
        </w:rPr>
        <w:t>проектной документации (часть 3.4 статьи 49 ГрК РФ),</w:t>
      </w:r>
    </w:p>
    <w:p w:rsidR="00B66D42" w:rsidRPr="007067D0" w:rsidRDefault="0075244E" w:rsidP="00890800">
      <w:pPr>
        <w:pStyle w:val="20"/>
        <w:numPr>
          <w:ilvl w:val="0"/>
          <w:numId w:val="41"/>
        </w:numPr>
        <w:shd w:val="clear" w:color="auto" w:fill="auto"/>
        <w:tabs>
          <w:tab w:val="left" w:pos="1446"/>
        </w:tabs>
        <w:spacing w:before="0" w:line="276" w:lineRule="auto"/>
        <w:ind w:firstLine="700"/>
        <w:rPr>
          <w:color w:val="auto"/>
        </w:rPr>
      </w:pPr>
      <w:r w:rsidRPr="007067D0">
        <w:rPr>
          <w:color w:val="auto"/>
        </w:rPr>
        <w:t xml:space="preserve">государственного строительного надзора (часть 1 статьи 39 </w:t>
      </w:r>
      <w:r w:rsidR="000E357A" w:rsidRPr="007067D0">
        <w:rPr>
          <w:color w:val="auto"/>
        </w:rPr>
        <w:t>Федерального закона № 384-ФЗ</w:t>
      </w:r>
      <w:r w:rsidRPr="007067D0">
        <w:rPr>
          <w:color w:val="auto"/>
        </w:rPr>
        <w:t>).</w:t>
      </w:r>
    </w:p>
    <w:p w:rsidR="00B66D42" w:rsidRPr="007067D0" w:rsidRDefault="0075244E" w:rsidP="00890800">
      <w:pPr>
        <w:pStyle w:val="20"/>
        <w:shd w:val="clear" w:color="auto" w:fill="auto"/>
        <w:spacing w:before="0" w:line="276" w:lineRule="auto"/>
        <w:ind w:firstLine="700"/>
        <w:rPr>
          <w:color w:val="auto"/>
        </w:rPr>
      </w:pPr>
      <w:r w:rsidRPr="007067D0">
        <w:rPr>
          <w:color w:val="auto"/>
        </w:rPr>
        <w:t xml:space="preserve">Добровольная оценка такого соответствия осуществляется в форме </w:t>
      </w:r>
      <w:r w:rsidRPr="007067D0">
        <w:rPr>
          <w:color w:val="auto"/>
        </w:rPr>
        <w:lastRenderedPageBreak/>
        <w:t xml:space="preserve">негосударственной экспертизы результатов инженерных изысканий и проектной документации (статья 40 </w:t>
      </w:r>
      <w:r w:rsidR="00E824A0" w:rsidRPr="007067D0">
        <w:rPr>
          <w:color w:val="auto"/>
        </w:rPr>
        <w:t>Федерального закона № 384-ФЗ</w:t>
      </w:r>
      <w:r w:rsidRPr="007067D0">
        <w:rPr>
          <w:color w:val="auto"/>
        </w:rPr>
        <w:t>, часть 1 статьи 49 ГрК РФ).</w:t>
      </w:r>
    </w:p>
    <w:p w:rsidR="00B66D42" w:rsidRPr="007067D0" w:rsidRDefault="0075244E" w:rsidP="00890800">
      <w:pPr>
        <w:pStyle w:val="20"/>
        <w:shd w:val="clear" w:color="auto" w:fill="auto"/>
        <w:spacing w:before="0" w:line="276" w:lineRule="auto"/>
        <w:ind w:firstLine="700"/>
        <w:rPr>
          <w:color w:val="auto"/>
        </w:rPr>
      </w:pPr>
      <w:r w:rsidRPr="007067D0">
        <w:rPr>
          <w:color w:val="auto"/>
        </w:rPr>
        <w:t xml:space="preserve">В соответствии с частью 4 статьи 49 ГрК РФ государственная экспертиза проводится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w:t>
      </w:r>
      <w:r w:rsidR="00890800">
        <w:rPr>
          <w:color w:val="auto"/>
        </w:rPr>
        <w:t>«</w:t>
      </w:r>
      <w:r w:rsidRPr="007067D0">
        <w:rPr>
          <w:color w:val="auto"/>
        </w:rPr>
        <w:t>Росатом</w:t>
      </w:r>
      <w:r w:rsidR="00890800">
        <w:rPr>
          <w:color w:val="auto"/>
        </w:rPr>
        <w:t>»</w:t>
      </w:r>
      <w:r w:rsidRPr="007067D0">
        <w:rPr>
          <w:color w:val="auto"/>
        </w:rPr>
        <w:t>.</w:t>
      </w:r>
    </w:p>
    <w:p w:rsidR="00B66D42" w:rsidRPr="007067D0" w:rsidRDefault="0075244E" w:rsidP="00890800">
      <w:pPr>
        <w:pStyle w:val="20"/>
        <w:shd w:val="clear" w:color="auto" w:fill="auto"/>
        <w:spacing w:before="0" w:line="276" w:lineRule="auto"/>
        <w:ind w:firstLine="700"/>
        <w:rPr>
          <w:color w:val="auto"/>
        </w:rPr>
      </w:pPr>
      <w:r w:rsidRPr="007067D0">
        <w:rPr>
          <w:color w:val="auto"/>
        </w:rPr>
        <w:t>Негосударственная экспертиза проводится юридическими лицами, аккредитованными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(часть 4.3 статьи 49 и часть 4 статьи 50 ГрК РФ).</w:t>
      </w:r>
    </w:p>
    <w:p w:rsidR="00B66D42" w:rsidRPr="00B870D2" w:rsidRDefault="0075244E" w:rsidP="00890800">
      <w:pPr>
        <w:pStyle w:val="20"/>
        <w:shd w:val="clear" w:color="auto" w:fill="auto"/>
        <w:spacing w:before="0" w:line="276" w:lineRule="auto"/>
        <w:ind w:firstLine="700"/>
      </w:pPr>
      <w:r w:rsidRPr="007067D0">
        <w:rPr>
          <w:color w:val="auto"/>
        </w:rPr>
        <w:t>Аттестация физических лиц, которые должны быть трудоустроены у</w:t>
      </w:r>
      <w:r w:rsidR="00890800">
        <w:rPr>
          <w:color w:val="auto"/>
        </w:rPr>
        <w:t> </w:t>
      </w:r>
      <w:r w:rsidRPr="007067D0">
        <w:rPr>
          <w:color w:val="auto"/>
        </w:rPr>
        <w:t>аккредитованного лица по месту основной работы, осуществляется Минстроем</w:t>
      </w:r>
      <w:r w:rsidR="00890800">
        <w:rPr>
          <w:color w:val="auto"/>
        </w:rPr>
        <w:t> </w:t>
      </w:r>
      <w:r w:rsidRPr="007067D0">
        <w:rPr>
          <w:color w:val="auto"/>
        </w:rPr>
        <w:t>России (часть 2 статьи 49.1 ГрК РФ). Именно такие работники вправе проводить экспертизу.</w:t>
      </w:r>
      <w:r w:rsidR="00A3572B">
        <w:rPr>
          <w:color w:val="auto"/>
        </w:rPr>
        <w:t xml:space="preserve"> При этом по итогам аттестации выдается </w:t>
      </w:r>
      <w:r w:rsidR="002E2057" w:rsidRPr="00B870D2">
        <w:t>аттестат на бланке, утвержденном Минстроем России.</w:t>
      </w:r>
    </w:p>
    <w:p w:rsidR="00B66D42" w:rsidRPr="007067D0" w:rsidRDefault="0075244E" w:rsidP="00890800">
      <w:pPr>
        <w:pStyle w:val="20"/>
        <w:shd w:val="clear" w:color="auto" w:fill="auto"/>
        <w:spacing w:before="0" w:line="276" w:lineRule="auto"/>
        <w:ind w:firstLine="700"/>
        <w:rPr>
          <w:color w:val="auto"/>
        </w:rPr>
      </w:pPr>
      <w:r w:rsidRPr="007067D0">
        <w:rPr>
          <w:color w:val="auto"/>
        </w:rPr>
        <w:t>Государственный федеральный строительный надзор осуществляется за</w:t>
      </w:r>
      <w:r w:rsidR="00890800">
        <w:rPr>
          <w:color w:val="auto"/>
        </w:rPr>
        <w:t> </w:t>
      </w:r>
      <w:r w:rsidRPr="007067D0">
        <w:rPr>
          <w:color w:val="auto"/>
        </w:rPr>
        <w:t>строительством, реконструкцией объектов капитального строительства, указанных в пункте 5.1 статьи 6 ГрК РФ.</w:t>
      </w:r>
    </w:p>
    <w:p w:rsidR="00B66D42" w:rsidRPr="007067D0" w:rsidRDefault="0075244E" w:rsidP="00890800">
      <w:pPr>
        <w:pStyle w:val="20"/>
        <w:shd w:val="clear" w:color="auto" w:fill="auto"/>
        <w:spacing w:before="0" w:line="276" w:lineRule="auto"/>
        <w:ind w:firstLine="700"/>
        <w:rPr>
          <w:color w:val="auto"/>
        </w:rPr>
      </w:pPr>
      <w:r w:rsidRPr="007067D0">
        <w:rPr>
          <w:color w:val="auto"/>
        </w:rPr>
        <w:t>Органами исполнительной власти субъектов Российской Федерации, уполномоченными на осуществление регионального государственного строительного надзора, осуществляется государственный строительный надзор за строительством, реконструкцией иных объектов (часть 4 статьи 54 ГрК РФ).</w:t>
      </w:r>
    </w:p>
    <w:p w:rsidR="00B66D42" w:rsidRPr="007067D0" w:rsidRDefault="0075244E" w:rsidP="00890800">
      <w:pPr>
        <w:pStyle w:val="20"/>
        <w:shd w:val="clear" w:color="auto" w:fill="auto"/>
        <w:spacing w:before="0" w:line="276" w:lineRule="auto"/>
        <w:ind w:firstLine="700"/>
        <w:rPr>
          <w:color w:val="auto"/>
        </w:rPr>
      </w:pPr>
      <w:r w:rsidRPr="007067D0">
        <w:rPr>
          <w:color w:val="auto"/>
        </w:rPr>
        <w:t>При организации регионального государственного строительного надзора применяется риск-ориентированный подход.</w:t>
      </w:r>
    </w:p>
    <w:p w:rsidR="00B66D42" w:rsidRPr="007067D0" w:rsidRDefault="0075244E" w:rsidP="00890800">
      <w:pPr>
        <w:pStyle w:val="20"/>
        <w:shd w:val="clear" w:color="auto" w:fill="auto"/>
        <w:spacing w:before="0" w:line="276" w:lineRule="auto"/>
        <w:ind w:firstLine="700"/>
        <w:rPr>
          <w:color w:val="auto"/>
        </w:rPr>
      </w:pPr>
      <w:r w:rsidRPr="007067D0">
        <w:rPr>
          <w:color w:val="auto"/>
        </w:rPr>
        <w:t>Проверка при выдаче разрешения на строительство и разрешения на ввод осуществляется органами местного самоуправления, а также уполномоченным на</w:t>
      </w:r>
      <w:r w:rsidR="00890800">
        <w:rPr>
          <w:color w:val="auto"/>
        </w:rPr>
        <w:t> </w:t>
      </w:r>
      <w:r w:rsidRPr="007067D0">
        <w:rPr>
          <w:color w:val="auto"/>
        </w:rPr>
        <w:t>выдачу разрешения на строительство исполнительным органом государственной власти в установленных частями 5-6 статьи 51 ГрК РФ случаях (части 1 и 7 статьи 51 и часть 1 статьи 55 ГрК РФ).</w:t>
      </w:r>
    </w:p>
    <w:p w:rsidR="00B66D42" w:rsidRPr="007067D0" w:rsidRDefault="0075244E" w:rsidP="00890800">
      <w:pPr>
        <w:pStyle w:val="20"/>
        <w:shd w:val="clear" w:color="auto" w:fill="auto"/>
        <w:spacing w:before="0" w:line="276" w:lineRule="auto"/>
        <w:ind w:firstLine="700"/>
        <w:rPr>
          <w:color w:val="auto"/>
        </w:rPr>
      </w:pPr>
      <w:r w:rsidRPr="007067D0">
        <w:rPr>
          <w:color w:val="auto"/>
        </w:rPr>
        <w:t>Федеральный энергетический государственный (надзор) в части нежилых зданий, строений, сооружений в процессе их эксплуатации осуществляет Федеральная служба по экологическому, технологическому и атомному надзору (пункт 5.3.1.17 Положения о Федеральной службе по</w:t>
      </w:r>
      <w:r w:rsidR="00447B07" w:rsidRPr="007067D0">
        <w:rPr>
          <w:color w:val="auto"/>
        </w:rPr>
        <w:t xml:space="preserve"> </w:t>
      </w:r>
      <w:r w:rsidRPr="007067D0">
        <w:rPr>
          <w:color w:val="auto"/>
        </w:rPr>
        <w:t>экологическому, технологическому и атомному надзору, утвержденного Постановлением Правительства РФ от 30 июля 2004 г. № 401).</w:t>
      </w:r>
    </w:p>
    <w:p w:rsidR="00B66D42" w:rsidRPr="007067D0" w:rsidRDefault="0075244E" w:rsidP="00890800">
      <w:pPr>
        <w:pStyle w:val="20"/>
        <w:shd w:val="clear" w:color="auto" w:fill="auto"/>
        <w:spacing w:before="0" w:line="276" w:lineRule="auto"/>
        <w:ind w:firstLine="700"/>
        <w:rPr>
          <w:color w:val="auto"/>
        </w:rPr>
      </w:pPr>
      <w:r w:rsidRPr="007067D0">
        <w:rPr>
          <w:color w:val="auto"/>
        </w:rPr>
        <w:lastRenderedPageBreak/>
        <w:t xml:space="preserve">Региональный энергетический государственный контроль на территории соответствующего субъекта Российской Федерации осуществляют согласно пункту 7 части 1 статьи 7 </w:t>
      </w:r>
      <w:r w:rsidRPr="00890800">
        <w:rPr>
          <w:color w:val="auto"/>
        </w:rPr>
        <w:t xml:space="preserve">Федерального закона </w:t>
      </w:r>
      <w:r w:rsidR="00447B07" w:rsidRPr="00890800">
        <w:rPr>
          <w:color w:val="auto"/>
        </w:rPr>
        <w:t>№</w:t>
      </w:r>
      <w:r w:rsidRPr="00890800">
        <w:rPr>
          <w:color w:val="auto"/>
        </w:rPr>
        <w:t xml:space="preserve"> 261-</w:t>
      </w:r>
      <w:r w:rsidRPr="007067D0">
        <w:rPr>
          <w:color w:val="auto"/>
        </w:rPr>
        <w:t>ФЗ органы государственной власти субъектов Российской Федерации. В части жилых домов сформирована структура нормативного регулирования в сфере эксплуатации жилых домов, предусматривающая государственный энергетический надзор.</w:t>
      </w:r>
    </w:p>
    <w:p w:rsidR="00B66D42" w:rsidRPr="007067D0" w:rsidRDefault="00E55570" w:rsidP="00890800">
      <w:pPr>
        <w:pStyle w:val="20"/>
        <w:shd w:val="clear" w:color="auto" w:fill="auto"/>
        <w:spacing w:before="0" w:line="276" w:lineRule="auto"/>
        <w:ind w:firstLine="700"/>
        <w:rPr>
          <w:color w:val="auto"/>
        </w:rPr>
      </w:pPr>
      <w:r>
        <w:rPr>
          <w:color w:val="auto"/>
        </w:rPr>
        <w:t>П</w:t>
      </w:r>
      <w:r w:rsidR="0075244E" w:rsidRPr="007067D0">
        <w:rPr>
          <w:color w:val="auto"/>
        </w:rPr>
        <w:t xml:space="preserve">роверка соответствия </w:t>
      </w:r>
      <w:r w:rsidRPr="007067D0">
        <w:rPr>
          <w:color w:val="auto"/>
        </w:rPr>
        <w:t xml:space="preserve">проводится </w:t>
      </w:r>
      <w:r w:rsidR="0075244E" w:rsidRPr="007067D0">
        <w:rPr>
          <w:color w:val="auto"/>
        </w:rPr>
        <w:t>при выдаче разрешения на строительство</w:t>
      </w:r>
      <w:r w:rsidR="002B24BC" w:rsidRPr="007067D0">
        <w:rPr>
          <w:color w:val="auto"/>
        </w:rPr>
        <w:t xml:space="preserve"> </w:t>
      </w:r>
      <w:r w:rsidR="0075244E" w:rsidRPr="007067D0">
        <w:rPr>
          <w:color w:val="auto"/>
        </w:rPr>
        <w:t>(части 1 и 7 статьи 51 ГрК РФ)</w:t>
      </w:r>
      <w:r>
        <w:rPr>
          <w:color w:val="auto"/>
        </w:rPr>
        <w:t xml:space="preserve"> и п</w:t>
      </w:r>
      <w:r w:rsidR="0075244E" w:rsidRPr="007067D0">
        <w:rPr>
          <w:color w:val="auto"/>
        </w:rPr>
        <w:t>ри выдаче разрешения на ввод объекта в эксплуатацию (часть 1 статьи 55 ГрК РФ).</w:t>
      </w:r>
    </w:p>
    <w:p w:rsidR="002E2057" w:rsidRPr="00B870D2" w:rsidRDefault="002E2057" w:rsidP="002E2057">
      <w:pPr>
        <w:spacing w:line="276" w:lineRule="auto"/>
        <w:ind w:firstLine="709"/>
        <w:jc w:val="both"/>
        <w:rPr>
          <w:rFonts w:ascii="Times New Roman" w:hAnsi="Times New Roman" w:cs="Times New Roman"/>
          <w:iCs/>
          <w:sz w:val="28"/>
          <w:szCs w:val="28"/>
        </w:rPr>
      </w:pPr>
      <w:r w:rsidRPr="00B870D2">
        <w:rPr>
          <w:rFonts w:ascii="Times New Roman" w:hAnsi="Times New Roman" w:cs="Times New Roman"/>
          <w:iCs/>
          <w:sz w:val="28"/>
          <w:szCs w:val="28"/>
        </w:rPr>
        <w:t xml:space="preserve">Сформированная система регулирования постоянно совершенствуется, обязательные требования безопасности пересматриваются и дополняются новыми, связанными с внедрением современных материалов и технологий, способы воздействия на риски соответствуют современным требованиям. </w:t>
      </w:r>
    </w:p>
    <w:p w:rsidR="002E2057" w:rsidRPr="00B870D2" w:rsidRDefault="002E2057" w:rsidP="002E2057">
      <w:pPr>
        <w:spacing w:line="276" w:lineRule="auto"/>
        <w:ind w:firstLine="709"/>
        <w:jc w:val="both"/>
        <w:rPr>
          <w:rFonts w:ascii="Times New Roman" w:hAnsi="Times New Roman" w:cs="Times New Roman"/>
          <w:iCs/>
          <w:sz w:val="28"/>
          <w:szCs w:val="28"/>
        </w:rPr>
      </w:pPr>
      <w:r w:rsidRPr="00B870D2">
        <w:rPr>
          <w:rFonts w:ascii="Times New Roman" w:hAnsi="Times New Roman" w:cs="Times New Roman"/>
          <w:iCs/>
          <w:sz w:val="28"/>
          <w:szCs w:val="28"/>
        </w:rPr>
        <w:t xml:space="preserve">По результатам анализа текущего регулирования выявлены </w:t>
      </w:r>
      <w:r w:rsidR="00E510ED" w:rsidRPr="00B870D2">
        <w:rPr>
          <w:rFonts w:ascii="Times New Roman" w:hAnsi="Times New Roman" w:cs="Times New Roman"/>
          <w:iCs/>
          <w:sz w:val="28"/>
          <w:szCs w:val="28"/>
        </w:rPr>
        <w:t>излишние требования</w:t>
      </w:r>
      <w:r w:rsidR="007E0CB1" w:rsidRPr="00B870D2">
        <w:rPr>
          <w:rFonts w:ascii="Times New Roman" w:hAnsi="Times New Roman" w:cs="Times New Roman"/>
          <w:iCs/>
          <w:sz w:val="28"/>
          <w:szCs w:val="28"/>
        </w:rPr>
        <w:t>.</w:t>
      </w:r>
    </w:p>
    <w:p w:rsidR="00A94B4C" w:rsidRDefault="007E0CB1" w:rsidP="00A94B4C">
      <w:pPr>
        <w:spacing w:line="276" w:lineRule="auto"/>
        <w:ind w:firstLine="709"/>
        <w:jc w:val="both"/>
        <w:rPr>
          <w:rFonts w:ascii="Times New Roman" w:hAnsi="Times New Roman" w:cs="Times New Roman"/>
          <w:iCs/>
          <w:sz w:val="28"/>
          <w:szCs w:val="28"/>
        </w:rPr>
      </w:pPr>
      <w:r w:rsidRPr="00B870D2">
        <w:rPr>
          <w:rFonts w:ascii="Times New Roman" w:hAnsi="Times New Roman" w:cs="Times New Roman"/>
          <w:iCs/>
          <w:sz w:val="28"/>
          <w:szCs w:val="28"/>
        </w:rPr>
        <w:t>Также</w:t>
      </w:r>
      <w:r w:rsidR="002E2057" w:rsidRPr="00B870D2">
        <w:rPr>
          <w:rFonts w:ascii="Times New Roman" w:hAnsi="Times New Roman" w:cs="Times New Roman"/>
          <w:iCs/>
          <w:sz w:val="28"/>
          <w:szCs w:val="28"/>
        </w:rPr>
        <w:t xml:space="preserve"> установлено отсутствие в законодательстве Российской Федерации понятия строительных норм, порядка их разработки и утверждения. Применение на </w:t>
      </w:r>
      <w:r w:rsidR="002E2057" w:rsidRPr="00B870D2">
        <w:rPr>
          <w:rFonts w:ascii="Times New Roman" w:hAnsi="Times New Roman" w:cs="Times New Roman"/>
          <w:iCs/>
          <w:sz w:val="28"/>
          <w:szCs w:val="28"/>
          <w:u w:val="single"/>
        </w:rPr>
        <w:t>обязательной основе</w:t>
      </w:r>
      <w:r w:rsidR="002E2057" w:rsidRPr="00B870D2">
        <w:rPr>
          <w:rFonts w:ascii="Times New Roman" w:hAnsi="Times New Roman" w:cs="Times New Roman"/>
          <w:iCs/>
          <w:sz w:val="28"/>
          <w:szCs w:val="28"/>
        </w:rPr>
        <w:t xml:space="preserve"> строительных норм, как </w:t>
      </w:r>
      <w:r w:rsidR="002E2057" w:rsidRPr="00B870D2">
        <w:rPr>
          <w:rFonts w:ascii="Times New Roman" w:hAnsi="Times New Roman" w:cs="Times New Roman"/>
          <w:iCs/>
          <w:sz w:val="28"/>
          <w:szCs w:val="28"/>
          <w:u w:val="single"/>
        </w:rPr>
        <w:t>обязательных требований безопасности,</w:t>
      </w:r>
      <w:r w:rsidR="002E2057" w:rsidRPr="00B870D2">
        <w:rPr>
          <w:rFonts w:ascii="Times New Roman" w:hAnsi="Times New Roman" w:cs="Times New Roman"/>
          <w:iCs/>
          <w:sz w:val="28"/>
          <w:szCs w:val="28"/>
        </w:rPr>
        <w:t xml:space="preserve"> будет иметь значительный эффект оптимизации и качественного улучшения системы нормативно-технического регулирования в строительной отрасли.</w:t>
      </w:r>
    </w:p>
    <w:p w:rsidR="00A94B4C" w:rsidRPr="00494AB3" w:rsidRDefault="00A94B4C" w:rsidP="00A94B4C">
      <w:pPr>
        <w:spacing w:line="276" w:lineRule="auto"/>
        <w:ind w:firstLine="709"/>
        <w:jc w:val="both"/>
        <w:rPr>
          <w:rFonts w:ascii="Times New Roman" w:hAnsi="Times New Roman" w:cs="Times New Roman"/>
          <w:iCs/>
          <w:color w:val="auto"/>
          <w:sz w:val="28"/>
          <w:szCs w:val="28"/>
        </w:rPr>
      </w:pPr>
      <w:r w:rsidRPr="00494AB3">
        <w:rPr>
          <w:rFonts w:ascii="Times New Roman" w:hAnsi="Times New Roman" w:cs="Times New Roman"/>
          <w:iCs/>
          <w:color w:val="auto"/>
          <w:sz w:val="28"/>
          <w:szCs w:val="28"/>
        </w:rPr>
        <w:t>Существующая система технического регулирования содержит:</w:t>
      </w:r>
    </w:p>
    <w:p w:rsidR="00A94B4C" w:rsidRPr="00494AB3" w:rsidRDefault="00A94B4C" w:rsidP="00A94B4C">
      <w:pPr>
        <w:spacing w:line="276" w:lineRule="auto"/>
        <w:ind w:firstLine="709"/>
        <w:jc w:val="both"/>
        <w:rPr>
          <w:rFonts w:ascii="Times New Roman" w:hAnsi="Times New Roman" w:cs="Times New Roman"/>
          <w:iCs/>
          <w:color w:val="auto"/>
          <w:sz w:val="28"/>
          <w:szCs w:val="28"/>
        </w:rPr>
      </w:pPr>
      <w:r w:rsidRPr="00494AB3">
        <w:rPr>
          <w:rFonts w:ascii="Times New Roman" w:hAnsi="Times New Roman" w:cs="Times New Roman"/>
          <w:iCs/>
          <w:color w:val="auto"/>
          <w:sz w:val="28"/>
          <w:szCs w:val="28"/>
        </w:rPr>
        <w:t xml:space="preserve"> - перечень национальных стандартов и сводов правил, их частей, в результате применения которых на обязательной основе обеспечивается соблюдение требований 384-ФЗ;</w:t>
      </w:r>
    </w:p>
    <w:p w:rsidR="00A94B4C" w:rsidRPr="00494AB3" w:rsidRDefault="00A94B4C" w:rsidP="00A94B4C">
      <w:pPr>
        <w:spacing w:line="276" w:lineRule="auto"/>
        <w:ind w:firstLine="709"/>
        <w:jc w:val="both"/>
        <w:rPr>
          <w:rFonts w:ascii="Times New Roman" w:hAnsi="Times New Roman" w:cs="Times New Roman"/>
          <w:iCs/>
          <w:color w:val="auto"/>
          <w:sz w:val="28"/>
          <w:szCs w:val="28"/>
        </w:rPr>
      </w:pPr>
      <w:r w:rsidRPr="00494AB3">
        <w:rPr>
          <w:rFonts w:ascii="Times New Roman" w:hAnsi="Times New Roman" w:cs="Times New Roman"/>
          <w:iCs/>
          <w:color w:val="auto"/>
          <w:sz w:val="28"/>
          <w:szCs w:val="28"/>
        </w:rPr>
        <w:t>- перечень документов в области стандартизации, в результате применения которых на добровольной основе обеспечивается соблюдение требований 384-ФЗ.</w:t>
      </w:r>
    </w:p>
    <w:p w:rsidR="00A94B4C" w:rsidRPr="00494AB3" w:rsidRDefault="00A94B4C" w:rsidP="00A94B4C">
      <w:pPr>
        <w:spacing w:line="276" w:lineRule="auto"/>
        <w:ind w:firstLine="709"/>
        <w:jc w:val="both"/>
        <w:rPr>
          <w:rFonts w:ascii="Times New Roman" w:hAnsi="Times New Roman" w:cs="Times New Roman"/>
          <w:iCs/>
          <w:color w:val="auto"/>
          <w:sz w:val="28"/>
          <w:szCs w:val="28"/>
        </w:rPr>
      </w:pPr>
      <w:r w:rsidRPr="00494AB3">
        <w:rPr>
          <w:rFonts w:ascii="Times New Roman" w:hAnsi="Times New Roman" w:cs="Times New Roman"/>
          <w:iCs/>
          <w:color w:val="auto"/>
          <w:sz w:val="28"/>
          <w:szCs w:val="28"/>
        </w:rPr>
        <w:t>Не существует единой структуры обязательного документа. Имеется неудобство, что в одном разделе свода правил могут встречаться как обязательные, так и добровольные для применения положения. Такая структура регулирования усложняет работу с техническими нормами.</w:t>
      </w:r>
    </w:p>
    <w:p w:rsidR="00A94B4C" w:rsidRPr="00494AB3" w:rsidRDefault="00A94B4C" w:rsidP="00A94B4C">
      <w:pPr>
        <w:spacing w:line="276" w:lineRule="auto"/>
        <w:ind w:firstLine="709"/>
        <w:jc w:val="both"/>
        <w:rPr>
          <w:rFonts w:ascii="Times New Roman" w:hAnsi="Times New Roman" w:cs="Times New Roman"/>
          <w:iCs/>
          <w:color w:val="auto"/>
          <w:sz w:val="28"/>
          <w:szCs w:val="28"/>
        </w:rPr>
      </w:pPr>
      <w:r w:rsidRPr="00494AB3">
        <w:rPr>
          <w:rFonts w:ascii="Times New Roman" w:hAnsi="Times New Roman" w:cs="Times New Roman"/>
          <w:iCs/>
          <w:color w:val="auto"/>
          <w:sz w:val="28"/>
          <w:szCs w:val="28"/>
        </w:rPr>
        <w:t>Деление документов на строительные нормы, обязательные к применению, и своды правил, добровольного применения, не потребует формирование перечня обязательного применения и упростит использование документов.</w:t>
      </w:r>
    </w:p>
    <w:p w:rsidR="00A94B4C" w:rsidRPr="00494AB3" w:rsidRDefault="00A94B4C" w:rsidP="00A94B4C">
      <w:pPr>
        <w:spacing w:line="276" w:lineRule="auto"/>
        <w:ind w:firstLine="709"/>
        <w:jc w:val="both"/>
        <w:rPr>
          <w:rFonts w:ascii="Times New Roman" w:hAnsi="Times New Roman" w:cs="Times New Roman"/>
          <w:iCs/>
          <w:color w:val="auto"/>
          <w:sz w:val="28"/>
          <w:szCs w:val="28"/>
        </w:rPr>
      </w:pPr>
      <w:r w:rsidRPr="00494AB3">
        <w:rPr>
          <w:rFonts w:ascii="Times New Roman" w:hAnsi="Times New Roman" w:cs="Times New Roman"/>
          <w:iCs/>
          <w:color w:val="auto"/>
          <w:sz w:val="28"/>
          <w:szCs w:val="28"/>
        </w:rPr>
        <w:t>Кроме того, в большинстве развитых стран мира, в том числе во всех странах ЕАЭС и СНГ, в сфере строительства действуют документы обязательного применения (строительные нормы).</w:t>
      </w:r>
    </w:p>
    <w:p w:rsidR="00A94B4C" w:rsidRPr="00494AB3" w:rsidRDefault="00A94B4C" w:rsidP="00A94B4C">
      <w:pPr>
        <w:spacing w:line="276" w:lineRule="auto"/>
        <w:ind w:firstLine="709"/>
        <w:jc w:val="both"/>
        <w:rPr>
          <w:rFonts w:ascii="Times New Roman" w:hAnsi="Times New Roman" w:cs="Times New Roman"/>
          <w:iCs/>
          <w:color w:val="auto"/>
          <w:sz w:val="28"/>
          <w:szCs w:val="28"/>
        </w:rPr>
      </w:pPr>
      <w:r w:rsidRPr="00494AB3">
        <w:rPr>
          <w:rFonts w:ascii="Times New Roman" w:hAnsi="Times New Roman" w:cs="Times New Roman"/>
          <w:iCs/>
          <w:color w:val="auto"/>
          <w:sz w:val="28"/>
          <w:szCs w:val="28"/>
        </w:rPr>
        <w:t xml:space="preserve">Требования к содержанию строительных норм будут установлены в СН 10-01 «Система нормативных документов в строительстве. Основные положения», в </w:t>
      </w:r>
      <w:r w:rsidRPr="00494AB3">
        <w:rPr>
          <w:rFonts w:ascii="Times New Roman" w:hAnsi="Times New Roman" w:cs="Times New Roman"/>
          <w:iCs/>
          <w:color w:val="auto"/>
          <w:sz w:val="28"/>
          <w:szCs w:val="28"/>
        </w:rPr>
        <w:lastRenderedPageBreak/>
        <w:t>котором будут также регулироваться все соотношения с документами Системы. Перечень строительных норм будет также установлен в СН 10-01. Документ будет проходить все процедуры, установленные в законопроекте (публичные обсуждения, согласования, экспертизу).</w:t>
      </w:r>
    </w:p>
    <w:p w:rsidR="00A94B4C" w:rsidRPr="00494AB3" w:rsidRDefault="00A94B4C" w:rsidP="00A94B4C">
      <w:pPr>
        <w:spacing w:line="276" w:lineRule="auto"/>
        <w:ind w:firstLine="709"/>
        <w:jc w:val="both"/>
        <w:rPr>
          <w:rFonts w:ascii="Times New Roman" w:hAnsi="Times New Roman" w:cs="Times New Roman"/>
          <w:iCs/>
          <w:color w:val="auto"/>
          <w:sz w:val="28"/>
          <w:szCs w:val="28"/>
        </w:rPr>
      </w:pPr>
      <w:r w:rsidRPr="00494AB3">
        <w:rPr>
          <w:rFonts w:ascii="Times New Roman" w:hAnsi="Times New Roman" w:cs="Times New Roman"/>
          <w:iCs/>
          <w:color w:val="auto"/>
          <w:sz w:val="28"/>
          <w:szCs w:val="28"/>
        </w:rPr>
        <w:t>Срок разработки строительных норм не установлен и будет зависеть от прохождения всех установленных процедур согласования.</w:t>
      </w:r>
    </w:p>
    <w:p w:rsidR="002E2057" w:rsidRPr="00B870D2" w:rsidRDefault="002E2057" w:rsidP="00A94B4C">
      <w:pPr>
        <w:spacing w:line="276" w:lineRule="auto"/>
        <w:ind w:firstLine="709"/>
        <w:jc w:val="both"/>
        <w:rPr>
          <w:rFonts w:ascii="Times New Roman" w:hAnsi="Times New Roman" w:cs="Times New Roman"/>
          <w:iCs/>
          <w:sz w:val="28"/>
          <w:szCs w:val="28"/>
        </w:rPr>
      </w:pPr>
      <w:r w:rsidRPr="00B870D2">
        <w:rPr>
          <w:rFonts w:ascii="Times New Roman" w:hAnsi="Times New Roman" w:cs="Times New Roman"/>
          <w:iCs/>
          <w:sz w:val="28"/>
          <w:szCs w:val="28"/>
        </w:rPr>
        <w:t>Также предлагается исключить из законодательства обязанность получения аттестованными экспертами бумажного аттестата. Правоспособность эксперта будет подтверждаться записью в реестре лиц, аттестованных на право подготовки заключений экспертизы проектной документации и (или) экспертизы результатов инженерных изысканий, который ведет Минстрой России (часть 11 статьи 49.1 ГрК РФ).</w:t>
      </w:r>
    </w:p>
    <w:p w:rsidR="00E824A0" w:rsidRPr="007067D0" w:rsidRDefault="00E824A0" w:rsidP="00E315E7">
      <w:pPr>
        <w:pStyle w:val="20"/>
        <w:shd w:val="clear" w:color="auto" w:fill="auto"/>
        <w:spacing w:before="0" w:line="276" w:lineRule="auto"/>
        <w:ind w:firstLine="740"/>
        <w:rPr>
          <w:color w:val="auto"/>
        </w:rPr>
      </w:pPr>
    </w:p>
    <w:p w:rsidR="00B66D42" w:rsidRPr="007067D0" w:rsidRDefault="0075244E" w:rsidP="00B96A79">
      <w:pPr>
        <w:pStyle w:val="12"/>
        <w:keepNext/>
        <w:keepLines/>
        <w:numPr>
          <w:ilvl w:val="0"/>
          <w:numId w:val="12"/>
        </w:numPr>
        <w:shd w:val="clear" w:color="auto" w:fill="auto"/>
        <w:tabs>
          <w:tab w:val="left" w:pos="1869"/>
        </w:tabs>
        <w:spacing w:after="299" w:line="276" w:lineRule="auto"/>
        <w:ind w:left="1400"/>
        <w:jc w:val="both"/>
        <w:rPr>
          <w:color w:val="auto"/>
        </w:rPr>
      </w:pPr>
      <w:bookmarkStart w:id="3" w:name="bookmark7"/>
      <w:r w:rsidRPr="007067D0">
        <w:rPr>
          <w:color w:val="auto"/>
        </w:rPr>
        <w:t>Структура будущего нормативного регулирования</w:t>
      </w:r>
      <w:bookmarkEnd w:id="3"/>
    </w:p>
    <w:p w:rsidR="00B66D42" w:rsidRPr="007067D0" w:rsidRDefault="0075244E" w:rsidP="00B96A79">
      <w:pPr>
        <w:pStyle w:val="101"/>
        <w:shd w:val="clear" w:color="auto" w:fill="auto"/>
        <w:spacing w:before="0" w:line="276" w:lineRule="auto"/>
        <w:ind w:firstLine="709"/>
        <w:rPr>
          <w:color w:val="auto"/>
        </w:rPr>
      </w:pPr>
      <w:r w:rsidRPr="007067D0">
        <w:rPr>
          <w:color w:val="auto"/>
        </w:rPr>
        <w:t>Ключевые охраняемые законом ценности, защита которых должна быть предметом государственного регулирования</w:t>
      </w:r>
    </w:p>
    <w:p w:rsidR="00B66D42" w:rsidRPr="007067D0" w:rsidRDefault="0075244E" w:rsidP="002B24BC">
      <w:pPr>
        <w:pStyle w:val="20"/>
        <w:numPr>
          <w:ilvl w:val="0"/>
          <w:numId w:val="41"/>
        </w:numPr>
        <w:shd w:val="clear" w:color="auto" w:fill="auto"/>
        <w:tabs>
          <w:tab w:val="left" w:pos="1446"/>
        </w:tabs>
        <w:spacing w:before="0" w:line="276" w:lineRule="auto"/>
        <w:ind w:firstLine="709"/>
        <w:rPr>
          <w:color w:val="auto"/>
        </w:rPr>
      </w:pPr>
      <w:r w:rsidRPr="007067D0">
        <w:rPr>
          <w:color w:val="auto"/>
        </w:rPr>
        <w:t xml:space="preserve">жизнь и здоровье </w:t>
      </w:r>
      <w:r w:rsidR="00E824A0" w:rsidRPr="007067D0">
        <w:rPr>
          <w:color w:val="auto"/>
        </w:rPr>
        <w:t>физических лиц</w:t>
      </w:r>
      <w:r w:rsidRPr="007067D0">
        <w:rPr>
          <w:color w:val="auto"/>
        </w:rPr>
        <w:t>;</w:t>
      </w:r>
    </w:p>
    <w:p w:rsidR="00B66D42" w:rsidRPr="007067D0" w:rsidRDefault="0075244E" w:rsidP="002B24BC">
      <w:pPr>
        <w:pStyle w:val="20"/>
        <w:numPr>
          <w:ilvl w:val="0"/>
          <w:numId w:val="41"/>
        </w:numPr>
        <w:shd w:val="clear" w:color="auto" w:fill="auto"/>
        <w:tabs>
          <w:tab w:val="left" w:pos="1446"/>
        </w:tabs>
        <w:spacing w:before="0" w:line="276" w:lineRule="auto"/>
        <w:ind w:firstLine="709"/>
        <w:rPr>
          <w:color w:val="auto"/>
        </w:rPr>
      </w:pPr>
      <w:r w:rsidRPr="007067D0">
        <w:rPr>
          <w:color w:val="auto"/>
        </w:rPr>
        <w:t>имущество физических или юридических лиц, государственное или</w:t>
      </w:r>
      <w:r w:rsidR="00890800">
        <w:rPr>
          <w:color w:val="auto"/>
        </w:rPr>
        <w:t> </w:t>
      </w:r>
      <w:r w:rsidRPr="007067D0">
        <w:rPr>
          <w:color w:val="auto"/>
        </w:rPr>
        <w:t>муниципальное имущество,</w:t>
      </w:r>
    </w:p>
    <w:p w:rsidR="00B66D42" w:rsidRPr="007067D0" w:rsidRDefault="0075244E" w:rsidP="002B24BC">
      <w:pPr>
        <w:pStyle w:val="20"/>
        <w:numPr>
          <w:ilvl w:val="0"/>
          <w:numId w:val="41"/>
        </w:numPr>
        <w:shd w:val="clear" w:color="auto" w:fill="auto"/>
        <w:tabs>
          <w:tab w:val="left" w:pos="1446"/>
        </w:tabs>
        <w:spacing w:before="0" w:line="276" w:lineRule="auto"/>
        <w:ind w:firstLine="709"/>
        <w:rPr>
          <w:color w:val="auto"/>
        </w:rPr>
      </w:pPr>
      <w:r w:rsidRPr="007067D0">
        <w:rPr>
          <w:color w:val="auto"/>
        </w:rPr>
        <w:t>окружающая среда, жизнь и здоровье животных и растений;</w:t>
      </w:r>
    </w:p>
    <w:p w:rsidR="00B66D42" w:rsidRPr="007067D0" w:rsidRDefault="0075244E" w:rsidP="002B24BC">
      <w:pPr>
        <w:pStyle w:val="20"/>
        <w:numPr>
          <w:ilvl w:val="0"/>
          <w:numId w:val="41"/>
        </w:numPr>
        <w:shd w:val="clear" w:color="auto" w:fill="auto"/>
        <w:tabs>
          <w:tab w:val="left" w:pos="1446"/>
        </w:tabs>
        <w:spacing w:before="0" w:line="276" w:lineRule="auto"/>
        <w:ind w:firstLine="709"/>
        <w:rPr>
          <w:color w:val="auto"/>
        </w:rPr>
      </w:pPr>
      <w:r w:rsidRPr="007067D0">
        <w:rPr>
          <w:color w:val="auto"/>
        </w:rPr>
        <w:t>энергетическая эффективность зданий и сооружений (статья 1</w:t>
      </w:r>
      <w:r w:rsidR="002B24BC" w:rsidRPr="007067D0">
        <w:rPr>
          <w:color w:val="auto"/>
        </w:rPr>
        <w:t xml:space="preserve"> Федерального закона № 384-ФЗ</w:t>
      </w:r>
      <w:r w:rsidRPr="007067D0">
        <w:rPr>
          <w:color w:val="auto"/>
        </w:rPr>
        <w:t>).</w:t>
      </w:r>
    </w:p>
    <w:p w:rsidR="002B24BC" w:rsidRPr="007067D0" w:rsidRDefault="002B24BC" w:rsidP="00B96A79">
      <w:pPr>
        <w:pStyle w:val="20"/>
        <w:shd w:val="clear" w:color="auto" w:fill="auto"/>
        <w:spacing w:before="0" w:line="276" w:lineRule="auto"/>
        <w:ind w:firstLine="709"/>
        <w:rPr>
          <w:rStyle w:val="23"/>
          <w:color w:val="auto"/>
        </w:rPr>
      </w:pPr>
    </w:p>
    <w:p w:rsidR="00B66D42" w:rsidRPr="007067D0" w:rsidRDefault="0075244E" w:rsidP="00B96A79">
      <w:pPr>
        <w:pStyle w:val="20"/>
        <w:shd w:val="clear" w:color="auto" w:fill="auto"/>
        <w:spacing w:before="0" w:line="276" w:lineRule="auto"/>
        <w:ind w:firstLine="709"/>
        <w:rPr>
          <w:color w:val="auto"/>
        </w:rPr>
      </w:pPr>
      <w:r w:rsidRPr="007067D0">
        <w:rPr>
          <w:rStyle w:val="23"/>
          <w:color w:val="auto"/>
        </w:rPr>
        <w:t>Ключевые риски, воздействующие на ценности:</w:t>
      </w:r>
      <w:r w:rsidRPr="007067D0">
        <w:rPr>
          <w:color w:val="auto"/>
        </w:rPr>
        <w:t xml:space="preserve"> причинение вреда жизни и здоровью, а также имуществу физических и юридических лиц, государственному или муниципальному имуществу, окружающей среде, жизни и здоровью животных, растений, снижение энергетической эффективности зданий и</w:t>
      </w:r>
      <w:r w:rsidR="00890800">
        <w:rPr>
          <w:color w:val="auto"/>
        </w:rPr>
        <w:t> </w:t>
      </w:r>
      <w:r w:rsidRPr="007067D0">
        <w:rPr>
          <w:color w:val="auto"/>
        </w:rPr>
        <w:t>сооружений.</w:t>
      </w:r>
    </w:p>
    <w:p w:rsidR="00B66D42" w:rsidRPr="007067D0" w:rsidRDefault="0075244E" w:rsidP="00B96A79">
      <w:pPr>
        <w:pStyle w:val="101"/>
        <w:shd w:val="clear" w:color="auto" w:fill="auto"/>
        <w:spacing w:before="0" w:line="276" w:lineRule="auto"/>
        <w:ind w:firstLine="709"/>
        <w:rPr>
          <w:color w:val="auto"/>
        </w:rPr>
      </w:pPr>
      <w:r w:rsidRPr="007067D0">
        <w:rPr>
          <w:color w:val="auto"/>
        </w:rPr>
        <w:t>Источники возникновения рисков и способы воздействия на каждый из них приведены в таблице 1.</w:t>
      </w:r>
    </w:p>
    <w:p w:rsidR="002B24BC" w:rsidRPr="007067D0" w:rsidRDefault="002B24BC" w:rsidP="00B96A79">
      <w:pPr>
        <w:pStyle w:val="101"/>
        <w:shd w:val="clear" w:color="auto" w:fill="auto"/>
        <w:spacing w:before="0" w:line="276" w:lineRule="auto"/>
        <w:ind w:firstLine="709"/>
        <w:rPr>
          <w:color w:val="auto"/>
        </w:rPr>
      </w:pPr>
    </w:p>
    <w:p w:rsidR="00AD2200" w:rsidRPr="007067D0" w:rsidRDefault="00AD2200" w:rsidP="002B24BC">
      <w:pPr>
        <w:pStyle w:val="101"/>
        <w:shd w:val="clear" w:color="auto" w:fill="auto"/>
        <w:spacing w:before="0" w:line="276" w:lineRule="auto"/>
        <w:ind w:firstLine="709"/>
        <w:jc w:val="right"/>
        <w:rPr>
          <w:i w:val="0"/>
          <w:color w:val="auto"/>
        </w:rPr>
      </w:pPr>
      <w:r w:rsidRPr="007067D0">
        <w:rPr>
          <w:i w:val="0"/>
          <w:color w:val="auto"/>
        </w:rPr>
        <w:t>Таблица 1</w:t>
      </w:r>
    </w:p>
    <w:tbl>
      <w:tblPr>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3"/>
        <w:gridCol w:w="4843"/>
      </w:tblGrid>
      <w:tr w:rsidR="00AD2200" w:rsidRPr="007067D0" w:rsidTr="00B870D2">
        <w:tc>
          <w:tcPr>
            <w:tcW w:w="4843" w:type="dxa"/>
            <w:tcBorders>
              <w:top w:val="single" w:sz="4" w:space="0" w:color="auto"/>
              <w:left w:val="single" w:sz="4" w:space="0" w:color="auto"/>
            </w:tcBorders>
            <w:shd w:val="clear" w:color="auto" w:fill="FFFFFF"/>
            <w:vAlign w:val="bottom"/>
          </w:tcPr>
          <w:p w:rsidR="00AD2200" w:rsidRPr="00B870D2" w:rsidRDefault="00AD2200" w:rsidP="00B870D2">
            <w:pPr>
              <w:pStyle w:val="20"/>
              <w:shd w:val="clear" w:color="auto" w:fill="auto"/>
              <w:spacing w:before="0" w:line="276" w:lineRule="auto"/>
              <w:rPr>
                <w:color w:val="auto"/>
              </w:rPr>
            </w:pPr>
            <w:r w:rsidRPr="00B870D2">
              <w:rPr>
                <w:rStyle w:val="27"/>
                <w:color w:val="auto"/>
              </w:rPr>
              <w:t>Источник возникновения рисков</w:t>
            </w:r>
          </w:p>
        </w:tc>
        <w:tc>
          <w:tcPr>
            <w:tcW w:w="4843" w:type="dxa"/>
            <w:tcBorders>
              <w:top w:val="single" w:sz="4" w:space="0" w:color="auto"/>
              <w:left w:val="single" w:sz="4" w:space="0" w:color="auto"/>
              <w:right w:val="single" w:sz="4" w:space="0" w:color="auto"/>
            </w:tcBorders>
            <w:shd w:val="clear" w:color="auto" w:fill="FFFFFF"/>
            <w:vAlign w:val="bottom"/>
          </w:tcPr>
          <w:p w:rsidR="00AD2200" w:rsidRPr="00B870D2" w:rsidRDefault="00AD2200" w:rsidP="00B870D2">
            <w:pPr>
              <w:pStyle w:val="20"/>
              <w:shd w:val="clear" w:color="auto" w:fill="auto"/>
              <w:spacing w:before="0" w:line="276" w:lineRule="auto"/>
              <w:rPr>
                <w:color w:val="auto"/>
              </w:rPr>
            </w:pPr>
            <w:r w:rsidRPr="00B870D2">
              <w:rPr>
                <w:rStyle w:val="27"/>
                <w:color w:val="auto"/>
              </w:rPr>
              <w:t>Способ воздействия</w:t>
            </w:r>
          </w:p>
        </w:tc>
      </w:tr>
      <w:tr w:rsidR="00AD2200" w:rsidRPr="007067D0" w:rsidTr="00B870D2">
        <w:tc>
          <w:tcPr>
            <w:tcW w:w="4843" w:type="dxa"/>
            <w:tcBorders>
              <w:top w:val="single" w:sz="4" w:space="0" w:color="auto"/>
              <w:left w:val="single" w:sz="4" w:space="0" w:color="auto"/>
            </w:tcBorders>
            <w:shd w:val="clear" w:color="auto" w:fill="FFFFFF"/>
          </w:tcPr>
          <w:p w:rsidR="00AD2200" w:rsidRPr="00B870D2" w:rsidRDefault="00AD2200" w:rsidP="00B870D2">
            <w:pPr>
              <w:pStyle w:val="20"/>
              <w:shd w:val="clear" w:color="auto" w:fill="auto"/>
              <w:spacing w:before="0" w:line="276" w:lineRule="auto"/>
              <w:rPr>
                <w:color w:val="auto"/>
              </w:rPr>
            </w:pPr>
            <w:r w:rsidRPr="00B870D2">
              <w:rPr>
                <w:rStyle w:val="27"/>
                <w:color w:val="auto"/>
              </w:rPr>
              <w:t xml:space="preserve">Несоблюдение требований безопасности </w:t>
            </w:r>
            <w:r w:rsidR="002E2057" w:rsidRPr="00B870D2">
              <w:rPr>
                <w:rStyle w:val="27"/>
              </w:rPr>
              <w:t xml:space="preserve">в результатах </w:t>
            </w:r>
            <w:r w:rsidRPr="00B870D2">
              <w:rPr>
                <w:rStyle w:val="27"/>
              </w:rPr>
              <w:t>изысканий, проектировани</w:t>
            </w:r>
            <w:r w:rsidRPr="00B870D2">
              <w:rPr>
                <w:rStyle w:val="27"/>
                <w:color w:val="auto"/>
              </w:rPr>
              <w:t xml:space="preserve">я и строительства зданий или сооружений, </w:t>
            </w:r>
            <w:r w:rsidR="002E2057" w:rsidRPr="00B870D2">
              <w:rPr>
                <w:rStyle w:val="27"/>
                <w:color w:val="auto"/>
              </w:rPr>
              <w:t xml:space="preserve">требований </w:t>
            </w:r>
            <w:r w:rsidRPr="00B870D2">
              <w:rPr>
                <w:rStyle w:val="27"/>
                <w:color w:val="auto"/>
              </w:rPr>
              <w:t>их энергетической эффективности</w:t>
            </w:r>
          </w:p>
        </w:tc>
        <w:tc>
          <w:tcPr>
            <w:tcW w:w="4843" w:type="dxa"/>
            <w:tcBorders>
              <w:top w:val="single" w:sz="4" w:space="0" w:color="auto"/>
              <w:left w:val="single" w:sz="4" w:space="0" w:color="auto"/>
              <w:right w:val="single" w:sz="4" w:space="0" w:color="auto"/>
            </w:tcBorders>
            <w:shd w:val="clear" w:color="auto" w:fill="FFFFFF"/>
            <w:vAlign w:val="bottom"/>
          </w:tcPr>
          <w:p w:rsidR="00CF0BFB" w:rsidRPr="00B870D2" w:rsidRDefault="00CF0BFB" w:rsidP="00B870D2">
            <w:pPr>
              <w:pStyle w:val="20"/>
              <w:numPr>
                <w:ilvl w:val="0"/>
                <w:numId w:val="13"/>
              </w:numPr>
              <w:shd w:val="clear" w:color="auto" w:fill="auto"/>
              <w:tabs>
                <w:tab w:val="left" w:pos="274"/>
              </w:tabs>
              <w:spacing w:before="0" w:line="276" w:lineRule="auto"/>
              <w:rPr>
                <w:color w:val="auto"/>
              </w:rPr>
            </w:pPr>
            <w:r w:rsidRPr="00B870D2">
              <w:rPr>
                <w:color w:val="auto"/>
              </w:rPr>
              <w:t>подтверждение пригодности новой продукции;</w:t>
            </w:r>
          </w:p>
          <w:p w:rsidR="00AD2200" w:rsidRPr="00B870D2" w:rsidRDefault="00AD2200" w:rsidP="00B870D2">
            <w:pPr>
              <w:pStyle w:val="20"/>
              <w:numPr>
                <w:ilvl w:val="0"/>
                <w:numId w:val="13"/>
              </w:numPr>
              <w:shd w:val="clear" w:color="auto" w:fill="auto"/>
              <w:tabs>
                <w:tab w:val="left" w:pos="274"/>
              </w:tabs>
              <w:spacing w:before="0" w:line="276" w:lineRule="auto"/>
              <w:rPr>
                <w:color w:val="auto"/>
              </w:rPr>
            </w:pPr>
            <w:r w:rsidRPr="00B870D2">
              <w:rPr>
                <w:rStyle w:val="27"/>
                <w:color w:val="auto"/>
              </w:rPr>
              <w:t>оценка соответствия требованиям безопасности при проведении экспертизы инженерных изысканий и проектной документации;</w:t>
            </w:r>
          </w:p>
          <w:p w:rsidR="00AD2200" w:rsidRPr="00B870D2" w:rsidRDefault="00AD2200" w:rsidP="00B870D2">
            <w:pPr>
              <w:pStyle w:val="20"/>
              <w:numPr>
                <w:ilvl w:val="0"/>
                <w:numId w:val="13"/>
              </w:numPr>
              <w:shd w:val="clear" w:color="auto" w:fill="auto"/>
              <w:tabs>
                <w:tab w:val="left" w:pos="221"/>
              </w:tabs>
              <w:spacing w:before="0" w:line="276" w:lineRule="auto"/>
              <w:rPr>
                <w:color w:val="auto"/>
              </w:rPr>
            </w:pPr>
            <w:r w:rsidRPr="00B870D2">
              <w:rPr>
                <w:rStyle w:val="27"/>
                <w:color w:val="auto"/>
              </w:rPr>
              <w:lastRenderedPageBreak/>
              <w:t>проверка соответствия при выдаче разрешения на строительство;</w:t>
            </w:r>
          </w:p>
          <w:p w:rsidR="00AD2200" w:rsidRPr="00B870D2" w:rsidRDefault="00AD2200" w:rsidP="00B870D2">
            <w:pPr>
              <w:pStyle w:val="20"/>
              <w:numPr>
                <w:ilvl w:val="0"/>
                <w:numId w:val="13"/>
              </w:numPr>
              <w:shd w:val="clear" w:color="auto" w:fill="auto"/>
              <w:tabs>
                <w:tab w:val="left" w:pos="442"/>
              </w:tabs>
              <w:spacing w:before="0" w:line="276" w:lineRule="auto"/>
              <w:rPr>
                <w:color w:val="auto"/>
              </w:rPr>
            </w:pPr>
            <w:r w:rsidRPr="00B870D2">
              <w:rPr>
                <w:rStyle w:val="27"/>
                <w:color w:val="auto"/>
              </w:rPr>
              <w:t>государственный строительный надзор</w:t>
            </w:r>
            <w:r w:rsidRPr="00B870D2">
              <w:rPr>
                <w:rStyle w:val="27"/>
                <w:color w:val="FF0000"/>
              </w:rPr>
              <w:t>;</w:t>
            </w:r>
          </w:p>
          <w:p w:rsidR="00AD2200" w:rsidRPr="00B870D2" w:rsidRDefault="00AD2200" w:rsidP="00B870D2">
            <w:pPr>
              <w:pStyle w:val="20"/>
              <w:numPr>
                <w:ilvl w:val="0"/>
                <w:numId w:val="13"/>
              </w:numPr>
              <w:shd w:val="clear" w:color="auto" w:fill="auto"/>
              <w:tabs>
                <w:tab w:val="left" w:pos="187"/>
              </w:tabs>
              <w:spacing w:before="0" w:line="276" w:lineRule="auto"/>
            </w:pPr>
            <w:r w:rsidRPr="00B870D2">
              <w:rPr>
                <w:rStyle w:val="27"/>
              </w:rPr>
              <w:t>государственный контроль (надзор) за соблюдением требований законодательства об энергосбережении и о повышении энергетической эффективности;</w:t>
            </w:r>
          </w:p>
          <w:p w:rsidR="00AD2200" w:rsidRPr="00B870D2" w:rsidRDefault="00AD2200" w:rsidP="00B870D2">
            <w:pPr>
              <w:pStyle w:val="20"/>
              <w:numPr>
                <w:ilvl w:val="0"/>
                <w:numId w:val="13"/>
              </w:numPr>
              <w:shd w:val="clear" w:color="auto" w:fill="auto"/>
              <w:tabs>
                <w:tab w:val="left" w:pos="221"/>
              </w:tabs>
              <w:spacing w:before="0" w:line="276" w:lineRule="auto"/>
              <w:rPr>
                <w:color w:val="auto"/>
              </w:rPr>
            </w:pPr>
            <w:r w:rsidRPr="00B870D2">
              <w:rPr>
                <w:rStyle w:val="27"/>
                <w:color w:val="auto"/>
              </w:rPr>
              <w:t>проверка соответствия при выдаче разрешения на ввод</w:t>
            </w:r>
            <w:r w:rsidR="00CF0BFB" w:rsidRPr="00B870D2">
              <w:rPr>
                <w:rStyle w:val="27"/>
                <w:color w:val="auto"/>
              </w:rPr>
              <w:t>.</w:t>
            </w:r>
          </w:p>
        </w:tc>
      </w:tr>
      <w:tr w:rsidR="00AD2200" w:rsidRPr="007067D0" w:rsidTr="00B870D2">
        <w:tc>
          <w:tcPr>
            <w:tcW w:w="4843" w:type="dxa"/>
            <w:tcBorders>
              <w:top w:val="single" w:sz="4" w:space="0" w:color="auto"/>
              <w:left w:val="single" w:sz="4" w:space="0" w:color="auto"/>
              <w:bottom w:val="single" w:sz="4" w:space="0" w:color="auto"/>
            </w:tcBorders>
            <w:shd w:val="clear" w:color="auto" w:fill="FFFFFF"/>
          </w:tcPr>
          <w:p w:rsidR="00AD2200" w:rsidRPr="00B870D2" w:rsidRDefault="00AD2200" w:rsidP="00B870D2">
            <w:pPr>
              <w:pStyle w:val="20"/>
              <w:shd w:val="clear" w:color="auto" w:fill="auto"/>
              <w:spacing w:before="0" w:line="276" w:lineRule="auto"/>
              <w:rPr>
                <w:color w:val="auto"/>
              </w:rPr>
            </w:pPr>
            <w:r w:rsidRPr="00B870D2">
              <w:rPr>
                <w:rStyle w:val="27"/>
                <w:color w:val="auto"/>
              </w:rPr>
              <w:lastRenderedPageBreak/>
              <w:t xml:space="preserve">Проведение экспертизы </w:t>
            </w:r>
            <w:r w:rsidR="00A10C70" w:rsidRPr="00B870D2">
              <w:t>результатов</w:t>
            </w:r>
            <w:r w:rsidR="00A10C70" w:rsidRPr="00B870D2">
              <w:rPr>
                <w:color w:val="FF0000"/>
              </w:rPr>
              <w:t xml:space="preserve"> </w:t>
            </w:r>
            <w:r w:rsidR="00CF0BFB" w:rsidRPr="00A10C70">
              <w:t xml:space="preserve">инженерных </w:t>
            </w:r>
            <w:r w:rsidRPr="00A10C70">
              <w:t>изысканий и про</w:t>
            </w:r>
            <w:r w:rsidRPr="00B870D2">
              <w:rPr>
                <w:rStyle w:val="27"/>
                <w:color w:val="auto"/>
              </w:rPr>
              <w:t>ектной документации юридическим лицом, не обладающим необходимыми компетенциями</w:t>
            </w:r>
          </w:p>
        </w:tc>
        <w:tc>
          <w:tcPr>
            <w:tcW w:w="4843" w:type="dxa"/>
            <w:tcBorders>
              <w:top w:val="single" w:sz="4" w:space="0" w:color="auto"/>
              <w:left w:val="single" w:sz="4" w:space="0" w:color="auto"/>
              <w:bottom w:val="single" w:sz="4" w:space="0" w:color="auto"/>
              <w:right w:val="single" w:sz="4" w:space="0" w:color="auto"/>
            </w:tcBorders>
            <w:shd w:val="clear" w:color="auto" w:fill="FFFFFF"/>
            <w:vAlign w:val="bottom"/>
          </w:tcPr>
          <w:p w:rsidR="00AD2200" w:rsidRPr="00B870D2" w:rsidRDefault="00AD2200" w:rsidP="00B870D2">
            <w:pPr>
              <w:pStyle w:val="20"/>
              <w:numPr>
                <w:ilvl w:val="0"/>
                <w:numId w:val="13"/>
              </w:numPr>
              <w:shd w:val="clear" w:color="auto" w:fill="auto"/>
              <w:tabs>
                <w:tab w:val="left" w:pos="221"/>
              </w:tabs>
              <w:spacing w:before="0" w:line="276" w:lineRule="auto"/>
              <w:rPr>
                <w:color w:val="auto"/>
              </w:rPr>
            </w:pPr>
            <w:r w:rsidRPr="00B870D2">
              <w:rPr>
                <w:color w:val="auto"/>
              </w:rPr>
              <w:t>аккредитация лиц на право проведения негосударственной экспертизы проектной документации и (или) негосударственной экспертизы результатов инженерных изысканий и контроль за деятельностью аккредитованных лиц</w:t>
            </w:r>
          </w:p>
        </w:tc>
      </w:tr>
      <w:tr w:rsidR="00CF0BFB" w:rsidRPr="007067D0" w:rsidTr="00B870D2">
        <w:tc>
          <w:tcPr>
            <w:tcW w:w="4843" w:type="dxa"/>
            <w:tcBorders>
              <w:top w:val="single" w:sz="4" w:space="0" w:color="auto"/>
              <w:left w:val="single" w:sz="4" w:space="0" w:color="auto"/>
              <w:bottom w:val="single" w:sz="4" w:space="0" w:color="auto"/>
            </w:tcBorders>
            <w:shd w:val="clear" w:color="auto" w:fill="FFFFFF"/>
          </w:tcPr>
          <w:p w:rsidR="00CF0BFB" w:rsidRPr="00B870D2" w:rsidRDefault="00CF0BFB" w:rsidP="00B870D2">
            <w:pPr>
              <w:pStyle w:val="20"/>
              <w:shd w:val="clear" w:color="auto" w:fill="auto"/>
              <w:spacing w:before="0" w:line="276" w:lineRule="auto"/>
              <w:rPr>
                <w:rStyle w:val="27"/>
                <w:color w:val="auto"/>
              </w:rPr>
            </w:pPr>
            <w:r w:rsidRPr="00B870D2">
              <w:rPr>
                <w:color w:val="auto"/>
              </w:rPr>
              <w:t xml:space="preserve">Проведение экспертизы </w:t>
            </w:r>
            <w:r w:rsidR="00A10C70" w:rsidRPr="00B870D2">
              <w:t xml:space="preserve">результатов </w:t>
            </w:r>
            <w:r w:rsidRPr="00B870D2">
              <w:rPr>
                <w:color w:val="auto"/>
              </w:rPr>
              <w:t xml:space="preserve">инженерных </w:t>
            </w:r>
            <w:r w:rsidRPr="00B870D2">
              <w:rPr>
                <w:rStyle w:val="27"/>
                <w:color w:val="auto"/>
              </w:rPr>
              <w:t xml:space="preserve">изысканий и проектной документации </w:t>
            </w:r>
            <w:r w:rsidRPr="00B870D2">
              <w:rPr>
                <w:color w:val="auto"/>
              </w:rPr>
              <w:t>физическими лицами, не обладающими необходимыми знаниями и опытом</w:t>
            </w:r>
          </w:p>
        </w:tc>
        <w:tc>
          <w:tcPr>
            <w:tcW w:w="4843" w:type="dxa"/>
            <w:tcBorders>
              <w:top w:val="single" w:sz="4" w:space="0" w:color="auto"/>
              <w:left w:val="single" w:sz="4" w:space="0" w:color="auto"/>
              <w:bottom w:val="single" w:sz="4" w:space="0" w:color="auto"/>
              <w:right w:val="single" w:sz="4" w:space="0" w:color="auto"/>
            </w:tcBorders>
            <w:shd w:val="clear" w:color="auto" w:fill="FFFFFF"/>
            <w:vAlign w:val="bottom"/>
          </w:tcPr>
          <w:p w:rsidR="00CF0BFB" w:rsidRPr="00B870D2" w:rsidRDefault="00CF0BFB" w:rsidP="00B870D2">
            <w:pPr>
              <w:pStyle w:val="20"/>
              <w:numPr>
                <w:ilvl w:val="0"/>
                <w:numId w:val="13"/>
              </w:numPr>
              <w:shd w:val="clear" w:color="auto" w:fill="auto"/>
              <w:tabs>
                <w:tab w:val="left" w:pos="221"/>
              </w:tabs>
              <w:spacing w:before="0" w:line="276" w:lineRule="auto"/>
              <w:rPr>
                <w:color w:val="auto"/>
              </w:rPr>
            </w:pPr>
            <w:r w:rsidRPr="00B870D2">
              <w:rPr>
                <w:color w:val="auto"/>
              </w:rPr>
              <w:t>государственная аттестация физических лиц на право подготовки заключений экспертизы проектной документации и (или) экспертизы результатов инженерных изысканий</w:t>
            </w:r>
          </w:p>
        </w:tc>
      </w:tr>
    </w:tbl>
    <w:p w:rsidR="00AD2200" w:rsidRPr="007067D0" w:rsidRDefault="00AD2200" w:rsidP="00B96A79">
      <w:pPr>
        <w:pStyle w:val="101"/>
        <w:shd w:val="clear" w:color="auto" w:fill="auto"/>
        <w:spacing w:before="0" w:line="276" w:lineRule="auto"/>
        <w:ind w:firstLine="760"/>
        <w:rPr>
          <w:color w:val="auto"/>
        </w:rPr>
      </w:pPr>
    </w:p>
    <w:p w:rsidR="00B66D42" w:rsidRPr="007067D0" w:rsidRDefault="0075244E" w:rsidP="00890800">
      <w:pPr>
        <w:pStyle w:val="101"/>
        <w:shd w:val="clear" w:color="auto" w:fill="auto"/>
        <w:spacing w:before="0" w:line="276" w:lineRule="auto"/>
        <w:ind w:firstLine="709"/>
        <w:rPr>
          <w:color w:val="auto"/>
        </w:rPr>
      </w:pPr>
      <w:r w:rsidRPr="007067D0">
        <w:rPr>
          <w:color w:val="auto"/>
        </w:rPr>
        <w:t>Укрупненные группы обязательных требований</w:t>
      </w:r>
    </w:p>
    <w:p w:rsidR="00B66D42" w:rsidRPr="007067D0" w:rsidRDefault="0075244E" w:rsidP="00890800">
      <w:pPr>
        <w:pStyle w:val="101"/>
        <w:numPr>
          <w:ilvl w:val="0"/>
          <w:numId w:val="14"/>
        </w:numPr>
        <w:shd w:val="clear" w:color="auto" w:fill="auto"/>
        <w:tabs>
          <w:tab w:val="left" w:pos="1069"/>
        </w:tabs>
        <w:spacing w:before="0" w:line="276" w:lineRule="auto"/>
        <w:ind w:firstLine="709"/>
        <w:rPr>
          <w:color w:val="auto"/>
        </w:rPr>
      </w:pPr>
      <w:r w:rsidRPr="007067D0">
        <w:rPr>
          <w:color w:val="auto"/>
        </w:rPr>
        <w:t>Требования безопасности:</w:t>
      </w:r>
    </w:p>
    <w:p w:rsidR="00B66D42" w:rsidRPr="00DE5DA7" w:rsidRDefault="0075244E" w:rsidP="00890800">
      <w:pPr>
        <w:pStyle w:val="20"/>
        <w:numPr>
          <w:ilvl w:val="0"/>
          <w:numId w:val="41"/>
        </w:numPr>
        <w:shd w:val="clear" w:color="auto" w:fill="auto"/>
        <w:tabs>
          <w:tab w:val="left" w:pos="1446"/>
        </w:tabs>
        <w:spacing w:before="0" w:line="276" w:lineRule="auto"/>
        <w:ind w:firstLine="709"/>
        <w:rPr>
          <w:color w:val="auto"/>
        </w:rPr>
      </w:pPr>
      <w:r w:rsidRPr="007067D0">
        <w:rPr>
          <w:color w:val="auto"/>
        </w:rPr>
        <w:t xml:space="preserve">обязательные требования к зданиям и сооружениям любого назначения, а также к связанным со зданиями и с сооружениями процессам проектирования (включая изыскания), строительства, монтажа, наладки, </w:t>
      </w:r>
      <w:r w:rsidRPr="00DE5DA7">
        <w:rPr>
          <w:color w:val="auto"/>
        </w:rPr>
        <w:t>эк</w:t>
      </w:r>
      <w:r w:rsidR="002B24BC" w:rsidRPr="00DE5DA7">
        <w:rPr>
          <w:color w:val="auto"/>
        </w:rPr>
        <w:t>сплуатации и</w:t>
      </w:r>
      <w:r w:rsidR="00890800" w:rsidRPr="00DE5DA7">
        <w:rPr>
          <w:color w:val="auto"/>
        </w:rPr>
        <w:t> </w:t>
      </w:r>
      <w:r w:rsidR="002B24BC" w:rsidRPr="00DE5DA7">
        <w:rPr>
          <w:color w:val="auto"/>
        </w:rPr>
        <w:t>утилизации (сноса)</w:t>
      </w:r>
      <w:r w:rsidRPr="00DE5DA7">
        <w:rPr>
          <w:color w:val="auto"/>
        </w:rPr>
        <w:t>.</w:t>
      </w:r>
    </w:p>
    <w:p w:rsidR="006A2318" w:rsidRPr="00DE5DA7" w:rsidRDefault="006A2318" w:rsidP="00890800">
      <w:pPr>
        <w:pStyle w:val="20"/>
        <w:numPr>
          <w:ilvl w:val="0"/>
          <w:numId w:val="3"/>
        </w:numPr>
        <w:shd w:val="clear" w:color="auto" w:fill="auto"/>
        <w:tabs>
          <w:tab w:val="left" w:pos="1069"/>
        </w:tabs>
        <w:spacing w:before="0" w:line="346" w:lineRule="exact"/>
        <w:ind w:firstLine="709"/>
        <w:rPr>
          <w:color w:val="auto"/>
        </w:rPr>
      </w:pPr>
      <w:r w:rsidRPr="00DE5DA7">
        <w:rPr>
          <w:color w:val="auto"/>
        </w:rPr>
        <w:t>требования специальных технических условий.</w:t>
      </w:r>
    </w:p>
    <w:p w:rsidR="00B66D42" w:rsidRPr="00DE5DA7" w:rsidRDefault="0075244E" w:rsidP="00890800">
      <w:pPr>
        <w:pStyle w:val="20"/>
        <w:shd w:val="clear" w:color="auto" w:fill="auto"/>
        <w:spacing w:before="0" w:line="276" w:lineRule="auto"/>
        <w:ind w:firstLine="709"/>
        <w:rPr>
          <w:color w:val="auto"/>
        </w:rPr>
      </w:pPr>
      <w:r w:rsidRPr="00DE5DA7">
        <w:rPr>
          <w:color w:val="auto"/>
        </w:rPr>
        <w:t>Целью введения обязательных требований является предупреждение причинения вреда охраняемым законом ценностям, повышение качества выполняемых изысканий, проектной документации, строительства, работ по</w:t>
      </w:r>
      <w:r w:rsidR="00890800" w:rsidRPr="00DE5DA7">
        <w:rPr>
          <w:color w:val="auto"/>
        </w:rPr>
        <w:t> </w:t>
      </w:r>
      <w:r w:rsidRPr="00DE5DA7">
        <w:rPr>
          <w:color w:val="auto"/>
        </w:rPr>
        <w:t>сносу объекта капитального строительства, снижения энергоэффективности зданий, сооружений.</w:t>
      </w:r>
    </w:p>
    <w:p w:rsidR="00745414" w:rsidRPr="00DE5DA7" w:rsidRDefault="00745414" w:rsidP="00745414">
      <w:pPr>
        <w:pStyle w:val="20"/>
        <w:spacing w:before="0" w:line="276" w:lineRule="auto"/>
        <w:ind w:firstLine="709"/>
        <w:rPr>
          <w:color w:val="auto"/>
        </w:rPr>
      </w:pPr>
      <w:r w:rsidRPr="00DE5DA7">
        <w:rPr>
          <w:color w:val="auto"/>
        </w:rPr>
        <w:t xml:space="preserve">Техническое регулирование в строительстве имеет специфику по сравнению с техническим регулированием в других отраслях промышленности. В подавляющем большинстве зарубежных систем нормирования, помимо основополагающего закона </w:t>
      </w:r>
      <w:r w:rsidRPr="00DE5DA7">
        <w:rPr>
          <w:color w:val="auto"/>
        </w:rPr>
        <w:lastRenderedPageBreak/>
        <w:t>о строительстве, а также технического регламента «О безопасности зданий и сооружений» (при наличии), конкретные обязательные технические требования устанавливаются в соответствующих документах обязательного применения, развивающих требования законодательства. При этом в разных странах эти документы имеют различное наименование (строительные нормы и правила, коды, кодексы, приказы или постановления профильного федерального органа исполнительной власти и т.д.), но все они направлены на решение одних и тех же задач безопасности в строительстве. Добровольные документы различных видов – стандарты, своды правил и другие, применяются в рамках требований обязательных документов. Связанные вопросы обеспечения безопасности продукции промышленности строительных материалов и изделий фактически обеспечиваются с помощью технических документов строительного нормирования. При этом обязательные требования ко всем видам безопасности объектов капитального строительства, включая их пожарную и санитарно-эпидемиологическую безопасность, разрабатываются единым органом исполнительной власти, как правило, федеральным министерством строительства.</w:t>
      </w:r>
    </w:p>
    <w:p w:rsidR="00745414" w:rsidRPr="00DE5DA7" w:rsidRDefault="00745414" w:rsidP="00745414">
      <w:pPr>
        <w:pStyle w:val="20"/>
        <w:spacing w:before="0" w:line="276" w:lineRule="auto"/>
        <w:ind w:firstLine="709"/>
        <w:rPr>
          <w:color w:val="auto"/>
        </w:rPr>
      </w:pPr>
      <w:r w:rsidRPr="00DE5DA7">
        <w:rPr>
          <w:color w:val="auto"/>
        </w:rPr>
        <w:t>Поскольку для разработки норм (сводов правил и стандартов) на новую продукцию зачастую недостаточно данных, законодательством большинства технически развитых стран предусмотрена процедура подтверждения пригодности (одобрения) такой продукции для применения в строительстве с выдачей документа, свидетельствующего о возможности применения. Например: в рамках Европейского союза подтверждение пригодности новых (инновационных) материалов и изделий для строительства осуществляется в соответствии с Регламентом ЕС № 305/2011 специализированными организациями, назначаемыми в каждом государстве. В Германии такую функцию осуществляет «Немецкий институт строительной техники» (DIBt), во Франции – «Научный центр строительной техники» (CSTB), в Финляндии – «Центр строительной техники» (VTT).</w:t>
      </w:r>
    </w:p>
    <w:p w:rsidR="00B66D42" w:rsidRPr="00B870D2" w:rsidRDefault="0075244E" w:rsidP="00890800">
      <w:pPr>
        <w:pStyle w:val="20"/>
        <w:shd w:val="clear" w:color="auto" w:fill="auto"/>
        <w:spacing w:before="0" w:line="276" w:lineRule="auto"/>
        <w:ind w:firstLine="709"/>
      </w:pPr>
      <w:r w:rsidRPr="00DE5DA7">
        <w:rPr>
          <w:color w:val="auto"/>
        </w:rPr>
        <w:t>Способы</w:t>
      </w:r>
      <w:r w:rsidR="00E315E7" w:rsidRPr="00DE5DA7">
        <w:rPr>
          <w:color w:val="auto"/>
        </w:rPr>
        <w:t xml:space="preserve"> контроля и</w:t>
      </w:r>
      <w:r w:rsidRPr="00DE5DA7">
        <w:rPr>
          <w:color w:val="auto"/>
        </w:rPr>
        <w:t xml:space="preserve"> </w:t>
      </w:r>
      <w:r w:rsidR="00CF0BFB" w:rsidRPr="00DE5DA7">
        <w:rPr>
          <w:color w:val="auto"/>
        </w:rPr>
        <w:t>оценк</w:t>
      </w:r>
      <w:r w:rsidR="00E315E7" w:rsidRPr="00DE5DA7">
        <w:rPr>
          <w:color w:val="auto"/>
        </w:rPr>
        <w:t>и</w:t>
      </w:r>
      <w:r w:rsidR="00CF0BFB" w:rsidRPr="00DE5DA7">
        <w:rPr>
          <w:color w:val="auto"/>
        </w:rPr>
        <w:t xml:space="preserve"> соответствия</w:t>
      </w:r>
      <w:r w:rsidRPr="00DE5DA7">
        <w:rPr>
          <w:color w:val="auto"/>
        </w:rPr>
        <w:t xml:space="preserve">: </w:t>
      </w:r>
      <w:r w:rsidR="00CF0BFB" w:rsidRPr="00DE5DA7">
        <w:rPr>
          <w:color w:val="auto"/>
        </w:rPr>
        <w:t xml:space="preserve">подтверждение пригодности новой продукции, </w:t>
      </w:r>
      <w:r w:rsidRPr="00DE5DA7">
        <w:rPr>
          <w:color w:val="auto"/>
        </w:rPr>
        <w:t xml:space="preserve">проведение экспертизы </w:t>
      </w:r>
      <w:r w:rsidR="001D7420" w:rsidRPr="00DE5DA7">
        <w:rPr>
          <w:rFonts w:eastAsia="Calibri"/>
        </w:rPr>
        <w:t xml:space="preserve">результатов </w:t>
      </w:r>
      <w:r w:rsidRPr="00DE5DA7">
        <w:rPr>
          <w:color w:val="auto"/>
        </w:rPr>
        <w:t>инженерных изысканий и проектной документа</w:t>
      </w:r>
      <w:r w:rsidRPr="007067D0">
        <w:rPr>
          <w:color w:val="auto"/>
        </w:rPr>
        <w:t xml:space="preserve">ции, проверка соответствия при выдаче разрешения на строительство, государственный строительный надзор, в том числе за энергоэффективностью, проверка соответствия при выдаче разрешения на ввод, </w:t>
      </w:r>
      <w:r w:rsidRPr="00B870D2">
        <w:t>государственный контроль (надзор) за соблюдением требований законодательства об</w:t>
      </w:r>
      <w:r w:rsidR="00890800" w:rsidRPr="00B870D2">
        <w:t> </w:t>
      </w:r>
      <w:r w:rsidRPr="00B870D2">
        <w:t>энергосбережении и о повышении энергетической эффективности</w:t>
      </w:r>
      <w:r w:rsidR="00E824A0" w:rsidRPr="00B870D2">
        <w:t>;</w:t>
      </w:r>
    </w:p>
    <w:p w:rsidR="00B66D42" w:rsidRPr="007067D0" w:rsidRDefault="0075244E" w:rsidP="00890800">
      <w:pPr>
        <w:pStyle w:val="20"/>
        <w:shd w:val="clear" w:color="auto" w:fill="auto"/>
        <w:spacing w:before="0" w:line="276" w:lineRule="auto"/>
        <w:ind w:firstLine="709"/>
        <w:rPr>
          <w:color w:val="auto"/>
        </w:rPr>
      </w:pPr>
      <w:r w:rsidRPr="007067D0">
        <w:rPr>
          <w:color w:val="auto"/>
        </w:rPr>
        <w:t xml:space="preserve">При невыполнении указанных требований выдается </w:t>
      </w:r>
      <w:r w:rsidR="00CF0BFB" w:rsidRPr="007067D0">
        <w:rPr>
          <w:color w:val="auto"/>
        </w:rPr>
        <w:t>отказ в</w:t>
      </w:r>
      <w:r w:rsidR="00890800">
        <w:rPr>
          <w:color w:val="auto"/>
        </w:rPr>
        <w:t> </w:t>
      </w:r>
      <w:r w:rsidR="00CF0BFB" w:rsidRPr="007067D0">
        <w:rPr>
          <w:color w:val="auto"/>
        </w:rPr>
        <w:t xml:space="preserve">подтверждении пригодности новой продукции, </w:t>
      </w:r>
      <w:r w:rsidRPr="007067D0">
        <w:rPr>
          <w:color w:val="auto"/>
        </w:rPr>
        <w:t>отказ (отрицательное заключение) в проведении экспертизы результатов инженерных изысканий, проектной документации, отказ в выдаче разрешения на строительство, отказ в</w:t>
      </w:r>
      <w:r w:rsidR="00890800">
        <w:rPr>
          <w:color w:val="auto"/>
        </w:rPr>
        <w:t> </w:t>
      </w:r>
      <w:r w:rsidRPr="007067D0">
        <w:rPr>
          <w:color w:val="auto"/>
        </w:rPr>
        <w:t>выдаче разрешения на ввод</w:t>
      </w:r>
      <w:r w:rsidR="00E824A0" w:rsidRPr="007067D0">
        <w:rPr>
          <w:color w:val="auto"/>
        </w:rPr>
        <w:t>.</w:t>
      </w:r>
    </w:p>
    <w:p w:rsidR="00B66D42" w:rsidRPr="007067D0" w:rsidRDefault="0075244E" w:rsidP="00890800">
      <w:pPr>
        <w:pStyle w:val="20"/>
        <w:shd w:val="clear" w:color="auto" w:fill="auto"/>
        <w:spacing w:before="0" w:line="276" w:lineRule="auto"/>
        <w:ind w:firstLine="709"/>
        <w:rPr>
          <w:color w:val="auto"/>
        </w:rPr>
      </w:pPr>
      <w:r w:rsidRPr="007067D0">
        <w:rPr>
          <w:color w:val="auto"/>
        </w:rPr>
        <w:t>За невыполнение указанных требований статьями 9.4</w:t>
      </w:r>
      <w:r w:rsidR="00E315E7">
        <w:rPr>
          <w:color w:val="auto"/>
        </w:rPr>
        <w:t>, 9.5</w:t>
      </w:r>
      <w:r w:rsidRPr="007067D0">
        <w:rPr>
          <w:color w:val="auto"/>
        </w:rPr>
        <w:t xml:space="preserve">, 13.7 и 9.16 Кодекса </w:t>
      </w:r>
      <w:r w:rsidRPr="007067D0">
        <w:rPr>
          <w:color w:val="auto"/>
        </w:rPr>
        <w:lastRenderedPageBreak/>
        <w:t>Российской Федерации об</w:t>
      </w:r>
      <w:r w:rsidR="00890800">
        <w:rPr>
          <w:color w:val="auto"/>
        </w:rPr>
        <w:t> </w:t>
      </w:r>
      <w:r w:rsidRPr="007067D0">
        <w:rPr>
          <w:color w:val="auto"/>
        </w:rPr>
        <w:t>административных правонарушениях предусмотрена административная ответственность, к которой привлекают органы государственного строительного надзора.</w:t>
      </w:r>
    </w:p>
    <w:p w:rsidR="00B66D42" w:rsidRPr="00B870D2" w:rsidRDefault="0075244E" w:rsidP="00890800">
      <w:pPr>
        <w:pStyle w:val="20"/>
        <w:numPr>
          <w:ilvl w:val="0"/>
          <w:numId w:val="14"/>
        </w:numPr>
        <w:shd w:val="clear" w:color="auto" w:fill="auto"/>
        <w:tabs>
          <w:tab w:val="left" w:pos="1130"/>
        </w:tabs>
        <w:spacing w:before="0" w:line="276" w:lineRule="auto"/>
        <w:ind w:firstLine="709"/>
      </w:pPr>
      <w:r w:rsidRPr="007067D0">
        <w:rPr>
          <w:rStyle w:val="23"/>
          <w:color w:val="auto"/>
        </w:rPr>
        <w:t>Аккредитационные требования</w:t>
      </w:r>
      <w:r w:rsidRPr="007067D0">
        <w:rPr>
          <w:color w:val="auto"/>
        </w:rPr>
        <w:t>: обязательные требования к</w:t>
      </w:r>
      <w:r w:rsidR="00890800">
        <w:rPr>
          <w:color w:val="auto"/>
        </w:rPr>
        <w:t> </w:t>
      </w:r>
      <w:r w:rsidRPr="007067D0">
        <w:rPr>
          <w:color w:val="auto"/>
        </w:rPr>
        <w:t xml:space="preserve">аккредитованным </w:t>
      </w:r>
      <w:r w:rsidR="001D7420" w:rsidRPr="00B870D2">
        <w:t xml:space="preserve">юридическим </w:t>
      </w:r>
      <w:r w:rsidRPr="00B870D2">
        <w:t>лицам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B66D42" w:rsidRPr="001D7420" w:rsidRDefault="0075244E" w:rsidP="00890800">
      <w:pPr>
        <w:pStyle w:val="20"/>
        <w:shd w:val="clear" w:color="auto" w:fill="auto"/>
        <w:spacing w:before="0" w:line="276" w:lineRule="auto"/>
        <w:ind w:firstLine="709"/>
        <w:rPr>
          <w:color w:val="FF0000"/>
        </w:rPr>
      </w:pPr>
      <w:r w:rsidRPr="00B870D2">
        <w:t xml:space="preserve">Целью введения обязательных требований является обеспечение проведения экспертизы </w:t>
      </w:r>
      <w:r w:rsidR="001D7420" w:rsidRPr="00B870D2">
        <w:t xml:space="preserve">результатов </w:t>
      </w:r>
      <w:r w:rsidRPr="007067D0">
        <w:rPr>
          <w:color w:val="auto"/>
        </w:rPr>
        <w:t>инженерных изысканий, проектной документации юридическими лицами, имею</w:t>
      </w:r>
      <w:r w:rsidR="002B24BC" w:rsidRPr="007067D0">
        <w:rPr>
          <w:color w:val="auto"/>
        </w:rPr>
        <w:t>щ</w:t>
      </w:r>
      <w:r w:rsidRPr="007067D0">
        <w:rPr>
          <w:color w:val="auto"/>
        </w:rPr>
        <w:t>ими необходимые компетенции</w:t>
      </w:r>
      <w:r w:rsidR="007E0CB1">
        <w:rPr>
          <w:color w:val="auto"/>
        </w:rPr>
        <w:t>.</w:t>
      </w:r>
    </w:p>
    <w:p w:rsidR="00B66D42" w:rsidRPr="007067D0" w:rsidRDefault="0075244E" w:rsidP="00890800">
      <w:pPr>
        <w:pStyle w:val="20"/>
        <w:shd w:val="clear" w:color="auto" w:fill="auto"/>
        <w:spacing w:before="0" w:line="276" w:lineRule="auto"/>
        <w:ind w:firstLine="709"/>
        <w:rPr>
          <w:color w:val="auto"/>
        </w:rPr>
      </w:pPr>
      <w:r w:rsidRPr="007067D0">
        <w:rPr>
          <w:color w:val="auto"/>
        </w:rPr>
        <w:t>Способы контроля: проверка соответствия при проведении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r w:rsidR="00E315E7">
        <w:rPr>
          <w:color w:val="auto"/>
        </w:rPr>
        <w:t>, а также</w:t>
      </w:r>
      <w:r w:rsidRPr="007067D0">
        <w:rPr>
          <w:color w:val="auto"/>
        </w:rPr>
        <w:t xml:space="preserve"> контроль за деятельностью аккредитованных лиц.</w:t>
      </w:r>
    </w:p>
    <w:p w:rsidR="00B66D42" w:rsidRPr="007067D0" w:rsidRDefault="0075244E" w:rsidP="00890800">
      <w:pPr>
        <w:pStyle w:val="20"/>
        <w:shd w:val="clear" w:color="auto" w:fill="auto"/>
        <w:spacing w:before="0" w:line="276" w:lineRule="auto"/>
        <w:ind w:firstLine="709"/>
        <w:rPr>
          <w:color w:val="auto"/>
        </w:rPr>
      </w:pPr>
      <w:r w:rsidRPr="007067D0">
        <w:rPr>
          <w:color w:val="auto"/>
        </w:rPr>
        <w:t>При невыполнении аккредитационных требований выдается отказ в</w:t>
      </w:r>
      <w:r w:rsidR="00890800">
        <w:rPr>
          <w:color w:val="auto"/>
        </w:rPr>
        <w:t> </w:t>
      </w:r>
      <w:r w:rsidRPr="007067D0">
        <w:rPr>
          <w:color w:val="auto"/>
        </w:rPr>
        <w:t>аккредитации на право проведения экспертизы, по результатам контрольных мероприятий юридическое лицо исключается из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B66D42" w:rsidRPr="007067D0" w:rsidRDefault="0075244E" w:rsidP="00890800">
      <w:pPr>
        <w:pStyle w:val="20"/>
        <w:numPr>
          <w:ilvl w:val="0"/>
          <w:numId w:val="14"/>
        </w:numPr>
        <w:shd w:val="clear" w:color="auto" w:fill="auto"/>
        <w:tabs>
          <w:tab w:val="left" w:pos="1130"/>
        </w:tabs>
        <w:spacing w:before="0" w:line="276" w:lineRule="auto"/>
        <w:ind w:firstLine="709"/>
        <w:rPr>
          <w:color w:val="auto"/>
        </w:rPr>
      </w:pPr>
      <w:r w:rsidRPr="007067D0">
        <w:rPr>
          <w:rStyle w:val="23"/>
          <w:color w:val="auto"/>
        </w:rPr>
        <w:t>Аттестационные требования:</w:t>
      </w:r>
      <w:r w:rsidRPr="007067D0">
        <w:rPr>
          <w:color w:val="auto"/>
        </w:rPr>
        <w:t xml:space="preserve"> требования к физическим лицам, которые могут быть аттестованы на право подготовки заключений экспертизы проектной документации и (или) экспертизы результатов инженерных изысканий.</w:t>
      </w:r>
    </w:p>
    <w:p w:rsidR="00B66D42" w:rsidRPr="007067D0" w:rsidRDefault="0075244E" w:rsidP="00890800">
      <w:pPr>
        <w:pStyle w:val="20"/>
        <w:shd w:val="clear" w:color="auto" w:fill="auto"/>
        <w:spacing w:before="0" w:line="276" w:lineRule="auto"/>
        <w:ind w:firstLine="709"/>
        <w:rPr>
          <w:color w:val="auto"/>
        </w:rPr>
      </w:pPr>
      <w:r w:rsidRPr="007067D0">
        <w:rPr>
          <w:color w:val="auto"/>
        </w:rPr>
        <w:t>Целью введения обязательных требований является обеспечение проведения экспертизы физическими лицами, обладающими необходимыми знаниями и опытом, повышение качества таких услуг.</w:t>
      </w:r>
    </w:p>
    <w:p w:rsidR="00B66D42" w:rsidRPr="007067D0" w:rsidRDefault="0075244E" w:rsidP="00890800">
      <w:pPr>
        <w:pStyle w:val="20"/>
        <w:shd w:val="clear" w:color="auto" w:fill="auto"/>
        <w:spacing w:before="0" w:line="276" w:lineRule="auto"/>
        <w:ind w:firstLine="709"/>
        <w:rPr>
          <w:color w:val="auto"/>
        </w:rPr>
      </w:pPr>
      <w:r w:rsidRPr="007067D0">
        <w:rPr>
          <w:color w:val="auto"/>
        </w:rPr>
        <w:t>Способы контроля: государственная аттестация физических лиц на право подготовки заключений экспертизы, контроль за соответствием обязательным требованиям.</w:t>
      </w:r>
    </w:p>
    <w:p w:rsidR="00B66D42" w:rsidRPr="007067D0" w:rsidRDefault="0075244E" w:rsidP="00890800">
      <w:pPr>
        <w:pStyle w:val="20"/>
        <w:shd w:val="clear" w:color="auto" w:fill="auto"/>
        <w:spacing w:before="0" w:after="300" w:line="276" w:lineRule="auto"/>
        <w:ind w:firstLine="709"/>
        <w:rPr>
          <w:color w:val="auto"/>
        </w:rPr>
      </w:pPr>
      <w:r w:rsidRPr="007067D0">
        <w:rPr>
          <w:color w:val="auto"/>
        </w:rPr>
        <w:t>При несоответствии физического лица обязательным требованиям отказывается в аттестации, по результатам контроля исключаются сведения о</w:t>
      </w:r>
      <w:r w:rsidR="00890800">
        <w:rPr>
          <w:color w:val="auto"/>
        </w:rPr>
        <w:t> </w:t>
      </w:r>
      <w:r w:rsidRPr="007067D0">
        <w:rPr>
          <w:color w:val="auto"/>
        </w:rPr>
        <w:t>физическом лице из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E824A0" w:rsidRPr="007067D0" w:rsidRDefault="0075244E" w:rsidP="00890800">
      <w:pPr>
        <w:pStyle w:val="20"/>
        <w:shd w:val="clear" w:color="auto" w:fill="auto"/>
        <w:spacing w:before="0" w:line="276" w:lineRule="auto"/>
        <w:ind w:firstLine="709"/>
        <w:rPr>
          <w:color w:val="auto"/>
        </w:rPr>
      </w:pPr>
      <w:r w:rsidRPr="007067D0">
        <w:rPr>
          <w:rStyle w:val="23"/>
          <w:color w:val="auto"/>
        </w:rPr>
        <w:t>Стратегия реагирования:</w:t>
      </w:r>
    </w:p>
    <w:p w:rsidR="00B66D42" w:rsidRPr="007067D0" w:rsidRDefault="00E824A0" w:rsidP="00890800">
      <w:pPr>
        <w:pStyle w:val="20"/>
        <w:shd w:val="clear" w:color="auto" w:fill="auto"/>
        <w:spacing w:before="0" w:line="276" w:lineRule="auto"/>
        <w:ind w:firstLine="709"/>
        <w:rPr>
          <w:color w:val="auto"/>
        </w:rPr>
      </w:pPr>
      <w:r w:rsidRPr="007067D0">
        <w:rPr>
          <w:color w:val="auto"/>
        </w:rPr>
        <w:t>Н</w:t>
      </w:r>
      <w:r w:rsidR="0075244E" w:rsidRPr="007067D0">
        <w:rPr>
          <w:color w:val="auto"/>
        </w:rPr>
        <w:t>еобходимо воздействие на снижение рисков путем</w:t>
      </w:r>
      <w:r w:rsidR="00331608">
        <w:rPr>
          <w:color w:val="auto"/>
        </w:rPr>
        <w:t xml:space="preserve"> </w:t>
      </w:r>
      <w:r w:rsidR="00387A3D" w:rsidRPr="00B870D2">
        <w:t>подтверждения</w:t>
      </w:r>
      <w:r w:rsidR="00102E1B" w:rsidRPr="00B870D2">
        <w:t xml:space="preserve"> </w:t>
      </w:r>
      <w:r w:rsidR="00387A3D" w:rsidRPr="007067D0">
        <w:rPr>
          <w:color w:val="auto"/>
        </w:rPr>
        <w:t xml:space="preserve">пригодности новой продукции, </w:t>
      </w:r>
      <w:r w:rsidR="0075244E" w:rsidRPr="007067D0">
        <w:rPr>
          <w:color w:val="auto"/>
        </w:rPr>
        <w:t>экспертизы инженерных изысканий и проектной документации, государственного федерального и регионального</w:t>
      </w:r>
      <w:r w:rsidRPr="007067D0">
        <w:rPr>
          <w:color w:val="auto"/>
        </w:rPr>
        <w:t xml:space="preserve"> </w:t>
      </w:r>
      <w:r w:rsidR="0075244E" w:rsidRPr="007067D0">
        <w:rPr>
          <w:color w:val="auto"/>
        </w:rPr>
        <w:t xml:space="preserve">строительного </w:t>
      </w:r>
      <w:r w:rsidR="0075244E" w:rsidRPr="007067D0">
        <w:rPr>
          <w:color w:val="auto"/>
        </w:rPr>
        <w:lastRenderedPageBreak/>
        <w:t xml:space="preserve">надзора, федерального государственного контроля за деятельностью аккредитованных лиц на право проведения экспертизы, федерального </w:t>
      </w:r>
      <w:r w:rsidR="00331608" w:rsidRPr="00B870D2">
        <w:t>государственного</w:t>
      </w:r>
      <w:r w:rsidR="00331608" w:rsidRPr="00331608">
        <w:rPr>
          <w:color w:val="FF0000"/>
        </w:rPr>
        <w:t xml:space="preserve"> </w:t>
      </w:r>
      <w:r w:rsidR="0075244E" w:rsidRPr="007067D0">
        <w:rPr>
          <w:color w:val="auto"/>
        </w:rPr>
        <w:t>контроля за физическими лицами, аттестованными на право подготовки заключений</w:t>
      </w:r>
      <w:r w:rsidRPr="007067D0">
        <w:rPr>
          <w:color w:val="auto"/>
        </w:rPr>
        <w:t xml:space="preserve"> </w:t>
      </w:r>
      <w:r w:rsidR="0075244E" w:rsidRPr="007067D0">
        <w:rPr>
          <w:color w:val="auto"/>
        </w:rPr>
        <w:t>экспертизы,</w:t>
      </w:r>
      <w:r w:rsidRPr="007067D0">
        <w:rPr>
          <w:color w:val="auto"/>
        </w:rPr>
        <w:t xml:space="preserve"> </w:t>
      </w:r>
      <w:r w:rsidR="0075244E" w:rsidRPr="007067D0">
        <w:rPr>
          <w:color w:val="auto"/>
        </w:rPr>
        <w:t xml:space="preserve">государственного федерального </w:t>
      </w:r>
      <w:r w:rsidR="0075244E" w:rsidRPr="00B870D2">
        <w:t>и</w:t>
      </w:r>
      <w:r w:rsidR="00890800" w:rsidRPr="00B870D2">
        <w:t> </w:t>
      </w:r>
      <w:r w:rsidR="0075244E" w:rsidRPr="00B870D2">
        <w:t xml:space="preserve">регионального </w:t>
      </w:r>
      <w:r w:rsidR="0075244E" w:rsidRPr="007067D0">
        <w:rPr>
          <w:color w:val="auto"/>
        </w:rPr>
        <w:t>надзора за соблюдением требований законодательства</w:t>
      </w:r>
      <w:r w:rsidR="00331608">
        <w:rPr>
          <w:color w:val="auto"/>
        </w:rPr>
        <w:t xml:space="preserve"> </w:t>
      </w:r>
      <w:r w:rsidR="0075244E" w:rsidRPr="00B870D2">
        <w:t>об</w:t>
      </w:r>
      <w:r w:rsidR="00890800" w:rsidRPr="00B870D2">
        <w:t> </w:t>
      </w:r>
      <w:r w:rsidR="0075244E" w:rsidRPr="00B870D2">
        <w:t xml:space="preserve">энергосбережении и о повышении энергетической эффективности </w:t>
      </w:r>
      <w:r w:rsidR="0075244E" w:rsidRPr="007067D0">
        <w:rPr>
          <w:color w:val="auto"/>
        </w:rPr>
        <w:t>с</w:t>
      </w:r>
      <w:r w:rsidR="00890800">
        <w:rPr>
          <w:color w:val="auto"/>
        </w:rPr>
        <w:t> </w:t>
      </w:r>
      <w:r w:rsidR="0075244E" w:rsidRPr="007067D0">
        <w:rPr>
          <w:color w:val="auto"/>
        </w:rPr>
        <w:t>использованием мер ответственности подконтрольных субъектов за негативное воздействие, а также применение разрешительных режимов.</w:t>
      </w:r>
    </w:p>
    <w:p w:rsidR="00B66D42" w:rsidRPr="007067D0" w:rsidRDefault="0075244E" w:rsidP="00890800">
      <w:pPr>
        <w:pStyle w:val="20"/>
        <w:shd w:val="clear" w:color="auto" w:fill="auto"/>
        <w:spacing w:before="0" w:after="300" w:line="276" w:lineRule="auto"/>
        <w:ind w:firstLine="709"/>
        <w:rPr>
          <w:color w:val="auto"/>
        </w:rPr>
      </w:pPr>
      <w:r w:rsidRPr="007067D0">
        <w:rPr>
          <w:color w:val="auto"/>
        </w:rPr>
        <w:t>Введение перечисленных обязательных требований не потребует дополнительных финансовых затрат для подконтрольных субъектов</w:t>
      </w:r>
      <w:r w:rsidR="00102E1B">
        <w:rPr>
          <w:color w:val="auto"/>
        </w:rPr>
        <w:t>.</w:t>
      </w:r>
    </w:p>
    <w:p w:rsidR="00B66D42" w:rsidRPr="007067D0" w:rsidRDefault="0075244E" w:rsidP="00B96A79">
      <w:pPr>
        <w:pStyle w:val="12"/>
        <w:keepNext/>
        <w:keepLines/>
        <w:shd w:val="clear" w:color="auto" w:fill="auto"/>
        <w:spacing w:line="276" w:lineRule="auto"/>
        <w:ind w:left="880"/>
        <w:rPr>
          <w:color w:val="auto"/>
        </w:rPr>
      </w:pPr>
      <w:bookmarkStart w:id="4" w:name="bookmark8"/>
      <w:r w:rsidRPr="007067D0">
        <w:rPr>
          <w:color w:val="auto"/>
        </w:rPr>
        <w:t>Целевая структура нормативного регулирования, ключевые предлагаемые изменения по сравнению с текущей моделью</w:t>
      </w:r>
      <w:bookmarkEnd w:id="4"/>
    </w:p>
    <w:p w:rsidR="00B66D42" w:rsidRPr="007067D0" w:rsidRDefault="0075244E" w:rsidP="00B96A79">
      <w:pPr>
        <w:pStyle w:val="12"/>
        <w:keepNext/>
        <w:keepLines/>
        <w:shd w:val="clear" w:color="auto" w:fill="auto"/>
        <w:spacing w:after="304" w:line="276" w:lineRule="auto"/>
        <w:ind w:left="60"/>
        <w:jc w:val="center"/>
        <w:rPr>
          <w:color w:val="auto"/>
        </w:rPr>
      </w:pPr>
      <w:bookmarkStart w:id="5" w:name="bookmark9"/>
      <w:r w:rsidRPr="007067D0">
        <w:rPr>
          <w:color w:val="auto"/>
        </w:rPr>
        <w:t>регулирования</w:t>
      </w:r>
      <w:bookmarkEnd w:id="5"/>
    </w:p>
    <w:p w:rsidR="00B66D42" w:rsidRPr="007067D0" w:rsidRDefault="0075244E" w:rsidP="00B96A79">
      <w:pPr>
        <w:pStyle w:val="20"/>
        <w:shd w:val="clear" w:color="auto" w:fill="auto"/>
        <w:spacing w:before="0" w:line="276" w:lineRule="auto"/>
        <w:ind w:right="140" w:firstLine="740"/>
        <w:rPr>
          <w:color w:val="auto"/>
        </w:rPr>
      </w:pPr>
      <w:r w:rsidRPr="007067D0">
        <w:rPr>
          <w:color w:val="auto"/>
        </w:rPr>
        <w:t>С учетом проведенного анализа, а также принципов приоритета законодательного уровня регулирования, недопустимости дублирования обязательных требований и борьбы с внешними рисками, определенн</w:t>
      </w:r>
      <w:r w:rsidR="00102E1B">
        <w:rPr>
          <w:color w:val="auto"/>
        </w:rPr>
        <w:t>ых</w:t>
      </w:r>
      <w:r w:rsidRPr="007067D0">
        <w:rPr>
          <w:color w:val="auto"/>
        </w:rPr>
        <w:t xml:space="preserve"> </w:t>
      </w:r>
      <w:r w:rsidR="00E824A0" w:rsidRPr="007067D0">
        <w:rPr>
          <w:color w:val="auto"/>
        </w:rPr>
        <w:t xml:space="preserve">механизмом </w:t>
      </w:r>
      <w:r w:rsidR="00890800">
        <w:rPr>
          <w:color w:val="auto"/>
        </w:rPr>
        <w:t>«</w:t>
      </w:r>
      <w:r w:rsidRPr="007067D0">
        <w:rPr>
          <w:color w:val="auto"/>
        </w:rPr>
        <w:t>Регуляторной гильотины</w:t>
      </w:r>
      <w:r w:rsidR="00890800">
        <w:rPr>
          <w:color w:val="auto"/>
        </w:rPr>
        <w:t>»</w:t>
      </w:r>
      <w:r w:rsidRPr="007067D0">
        <w:rPr>
          <w:color w:val="auto"/>
        </w:rPr>
        <w:t>, планируется:</w:t>
      </w:r>
    </w:p>
    <w:p w:rsidR="00B66D42" w:rsidRPr="007067D0" w:rsidRDefault="0075244E" w:rsidP="00B96A79">
      <w:pPr>
        <w:pStyle w:val="20"/>
        <w:numPr>
          <w:ilvl w:val="0"/>
          <w:numId w:val="15"/>
        </w:numPr>
        <w:shd w:val="clear" w:color="auto" w:fill="auto"/>
        <w:tabs>
          <w:tab w:val="left" w:pos="1072"/>
        </w:tabs>
        <w:spacing w:before="0" w:line="276" w:lineRule="auto"/>
        <w:ind w:firstLine="740"/>
        <w:rPr>
          <w:color w:val="auto"/>
        </w:rPr>
      </w:pPr>
      <w:bookmarkStart w:id="6" w:name="_Hlk22547071"/>
      <w:r w:rsidRPr="007067D0">
        <w:rPr>
          <w:color w:val="auto"/>
        </w:rPr>
        <w:t>В части обязательных требований безопасности</w:t>
      </w:r>
      <w:r w:rsidR="00A46E29" w:rsidRPr="007067D0">
        <w:rPr>
          <w:color w:val="auto"/>
        </w:rPr>
        <w:t>:</w:t>
      </w:r>
    </w:p>
    <w:p w:rsidR="00387A3D" w:rsidRPr="007067D0" w:rsidRDefault="0075244E" w:rsidP="007067D0">
      <w:pPr>
        <w:pStyle w:val="20"/>
        <w:numPr>
          <w:ilvl w:val="0"/>
          <w:numId w:val="41"/>
        </w:numPr>
        <w:shd w:val="clear" w:color="auto" w:fill="auto"/>
        <w:tabs>
          <w:tab w:val="left" w:pos="1446"/>
        </w:tabs>
        <w:spacing w:before="0" w:line="276" w:lineRule="auto"/>
        <w:ind w:firstLine="709"/>
        <w:rPr>
          <w:color w:val="auto"/>
        </w:rPr>
      </w:pPr>
      <w:r w:rsidRPr="007067D0">
        <w:rPr>
          <w:color w:val="auto"/>
        </w:rPr>
        <w:t xml:space="preserve">ввести в </w:t>
      </w:r>
      <w:r w:rsidR="00E824A0" w:rsidRPr="007067D0">
        <w:rPr>
          <w:color w:val="auto"/>
        </w:rPr>
        <w:t xml:space="preserve">Федеральный закон № 384-ФЗ </w:t>
      </w:r>
      <w:r w:rsidRPr="007067D0">
        <w:rPr>
          <w:color w:val="auto"/>
        </w:rPr>
        <w:t>понятие строительных норм и</w:t>
      </w:r>
      <w:r w:rsidR="00890800">
        <w:rPr>
          <w:color w:val="auto"/>
        </w:rPr>
        <w:t> </w:t>
      </w:r>
      <w:r w:rsidRPr="007067D0">
        <w:rPr>
          <w:color w:val="auto"/>
        </w:rPr>
        <w:t xml:space="preserve">порядок их </w:t>
      </w:r>
      <w:r w:rsidR="00CC6D6E" w:rsidRPr="007067D0">
        <w:rPr>
          <w:color w:val="auto"/>
        </w:rPr>
        <w:t>разработки и утверждения</w:t>
      </w:r>
      <w:r w:rsidR="005D6FCB" w:rsidRPr="007067D0">
        <w:rPr>
          <w:color w:val="auto"/>
        </w:rPr>
        <w:t xml:space="preserve">, </w:t>
      </w:r>
      <w:r w:rsidR="009D343D" w:rsidRPr="007067D0">
        <w:rPr>
          <w:color w:val="auto"/>
        </w:rPr>
        <w:t xml:space="preserve">полномочия </w:t>
      </w:r>
      <w:r w:rsidR="00387A3D" w:rsidRPr="007067D0">
        <w:rPr>
          <w:color w:val="auto"/>
        </w:rPr>
        <w:t xml:space="preserve">федерального органа </w:t>
      </w:r>
      <w:r w:rsidR="00A3572B">
        <w:rPr>
          <w:color w:val="auto"/>
        </w:rPr>
        <w:t xml:space="preserve">исполнительной </w:t>
      </w:r>
      <w:r w:rsidR="00387A3D" w:rsidRPr="007067D0">
        <w:rPr>
          <w:color w:val="auto"/>
        </w:rPr>
        <w:t>власти</w:t>
      </w:r>
      <w:r w:rsidR="009D343D" w:rsidRPr="007067D0">
        <w:rPr>
          <w:color w:val="auto"/>
        </w:rPr>
        <w:t xml:space="preserve"> по подтвержден</w:t>
      </w:r>
      <w:r w:rsidR="00387A3D" w:rsidRPr="007067D0">
        <w:rPr>
          <w:color w:val="auto"/>
        </w:rPr>
        <w:t>ию пригодности новых материалов</w:t>
      </w:r>
      <w:r w:rsidR="00E824A0" w:rsidRPr="007067D0">
        <w:rPr>
          <w:color w:val="auto"/>
        </w:rPr>
        <w:t>;</w:t>
      </w:r>
      <w:r w:rsidR="00387A3D" w:rsidRPr="007067D0">
        <w:rPr>
          <w:color w:val="auto"/>
        </w:rPr>
        <w:t xml:space="preserve"> </w:t>
      </w:r>
    </w:p>
    <w:p w:rsidR="00CC6D6E" w:rsidRPr="00B870D2" w:rsidRDefault="00387A3D" w:rsidP="007067D0">
      <w:pPr>
        <w:pStyle w:val="20"/>
        <w:numPr>
          <w:ilvl w:val="0"/>
          <w:numId w:val="41"/>
        </w:numPr>
        <w:shd w:val="clear" w:color="auto" w:fill="auto"/>
        <w:tabs>
          <w:tab w:val="left" w:pos="1446"/>
        </w:tabs>
        <w:spacing w:before="0" w:line="276" w:lineRule="auto"/>
        <w:ind w:firstLine="709"/>
      </w:pPr>
      <w:r w:rsidRPr="007067D0">
        <w:rPr>
          <w:color w:val="auto"/>
        </w:rPr>
        <w:t>внести изменения в Федеральный закон № 261-</w:t>
      </w:r>
      <w:r w:rsidRPr="00B870D2">
        <w:t>ФЗ в части надел</w:t>
      </w:r>
      <w:r w:rsidR="00A46E29" w:rsidRPr="00B870D2">
        <w:t>ения</w:t>
      </w:r>
      <w:r w:rsidRPr="00B870D2">
        <w:t xml:space="preserve"> федеральн</w:t>
      </w:r>
      <w:r w:rsidR="00A46E29" w:rsidRPr="00B870D2">
        <w:t>ого</w:t>
      </w:r>
      <w:r w:rsidRPr="00B870D2">
        <w:t xml:space="preserve"> орган</w:t>
      </w:r>
      <w:r w:rsidR="00A46E29" w:rsidRPr="00B870D2">
        <w:t>а</w:t>
      </w:r>
      <w:r w:rsidRPr="00B870D2">
        <w:t xml:space="preserve"> </w:t>
      </w:r>
      <w:r w:rsidR="00A46E29" w:rsidRPr="00B870D2">
        <w:t>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B870D2">
        <w:t xml:space="preserve"> </w:t>
      </w:r>
      <w:r w:rsidR="00CC6D6E" w:rsidRPr="00B870D2">
        <w:t>полномочи</w:t>
      </w:r>
      <w:r w:rsidRPr="00B870D2">
        <w:t>ями</w:t>
      </w:r>
      <w:r w:rsidR="00CC6D6E" w:rsidRPr="00B870D2">
        <w:t xml:space="preserve"> по установлению требований энергетической эффективности для зданий, строений, сооружений и </w:t>
      </w:r>
      <w:r w:rsidR="00546CD1" w:rsidRPr="00B870D2">
        <w:t xml:space="preserve">правил </w:t>
      </w:r>
      <w:r w:rsidR="00CC6D6E" w:rsidRPr="00B870D2">
        <w:t>определени</w:t>
      </w:r>
      <w:r w:rsidR="00546CD1" w:rsidRPr="00B870D2">
        <w:t>я</w:t>
      </w:r>
      <w:r w:rsidR="00CC6D6E" w:rsidRPr="00B870D2">
        <w:t xml:space="preserve"> класса энергетической эффективности многоквартирных домов;</w:t>
      </w:r>
    </w:p>
    <w:bookmarkEnd w:id="6"/>
    <w:p w:rsidR="009D343D" w:rsidRPr="007067D0" w:rsidRDefault="00387A3D" w:rsidP="005D6FCB">
      <w:pPr>
        <w:pStyle w:val="20"/>
        <w:numPr>
          <w:ilvl w:val="0"/>
          <w:numId w:val="41"/>
        </w:numPr>
        <w:shd w:val="clear" w:color="auto" w:fill="auto"/>
        <w:tabs>
          <w:tab w:val="left" w:pos="1446"/>
        </w:tabs>
        <w:spacing w:before="0" w:line="276" w:lineRule="auto"/>
        <w:ind w:firstLine="709"/>
        <w:rPr>
          <w:color w:val="auto"/>
        </w:rPr>
      </w:pPr>
      <w:r w:rsidRPr="007067D0">
        <w:rPr>
          <w:color w:val="auto"/>
        </w:rPr>
        <w:t xml:space="preserve">взамен </w:t>
      </w:r>
      <w:r w:rsidR="009D343D" w:rsidRPr="007067D0">
        <w:rPr>
          <w:color w:val="auto"/>
        </w:rPr>
        <w:t>постановлени</w:t>
      </w:r>
      <w:r w:rsidRPr="007067D0">
        <w:rPr>
          <w:color w:val="auto"/>
        </w:rPr>
        <w:t>я</w:t>
      </w:r>
      <w:r w:rsidR="009D343D" w:rsidRPr="007067D0">
        <w:rPr>
          <w:color w:val="auto"/>
        </w:rPr>
        <w:t xml:space="preserve"> Правительства Российской Федерации от</w:t>
      </w:r>
      <w:r w:rsidR="00890800">
        <w:rPr>
          <w:color w:val="auto"/>
        </w:rPr>
        <w:t> </w:t>
      </w:r>
      <w:r w:rsidR="009D343D" w:rsidRPr="007067D0">
        <w:rPr>
          <w:color w:val="auto"/>
        </w:rPr>
        <w:t>27</w:t>
      </w:r>
      <w:r w:rsidR="00890800">
        <w:rPr>
          <w:color w:val="auto"/>
        </w:rPr>
        <w:t> </w:t>
      </w:r>
      <w:r w:rsidR="009D343D" w:rsidRPr="007067D0">
        <w:rPr>
          <w:color w:val="auto"/>
        </w:rPr>
        <w:t xml:space="preserve">декабря 1997 г. № 1636 </w:t>
      </w:r>
      <w:r w:rsidR="00890800">
        <w:rPr>
          <w:color w:val="auto"/>
        </w:rPr>
        <w:t>«</w:t>
      </w:r>
      <w:r w:rsidR="009D343D" w:rsidRPr="007067D0">
        <w:rPr>
          <w:color w:val="auto"/>
        </w:rPr>
        <w:t>О Правилах подтверждения пригодности новых материалов, изделий, конструкций и технологий для применения в</w:t>
      </w:r>
      <w:r w:rsidR="00890800">
        <w:rPr>
          <w:color w:val="auto"/>
        </w:rPr>
        <w:t> </w:t>
      </w:r>
      <w:r w:rsidR="009D343D" w:rsidRPr="007067D0">
        <w:rPr>
          <w:color w:val="auto"/>
        </w:rPr>
        <w:t>строительстве</w:t>
      </w:r>
      <w:r w:rsidR="00890800">
        <w:rPr>
          <w:color w:val="auto"/>
        </w:rPr>
        <w:t>»</w:t>
      </w:r>
      <w:r w:rsidRPr="007067D0">
        <w:rPr>
          <w:color w:val="auto"/>
        </w:rPr>
        <w:t xml:space="preserve"> принять актуализированный нормативный правовой акт</w:t>
      </w:r>
      <w:r w:rsidR="009D343D" w:rsidRPr="007067D0">
        <w:rPr>
          <w:color w:val="auto"/>
        </w:rPr>
        <w:t>;</w:t>
      </w:r>
    </w:p>
    <w:p w:rsidR="009D343D" w:rsidRPr="007067D0" w:rsidRDefault="00387A3D" w:rsidP="005D6FCB">
      <w:pPr>
        <w:pStyle w:val="20"/>
        <w:numPr>
          <w:ilvl w:val="0"/>
          <w:numId w:val="41"/>
        </w:numPr>
        <w:shd w:val="clear" w:color="auto" w:fill="auto"/>
        <w:tabs>
          <w:tab w:val="left" w:pos="1446"/>
        </w:tabs>
        <w:spacing w:before="0" w:line="276" w:lineRule="auto"/>
        <w:ind w:firstLine="709"/>
        <w:rPr>
          <w:color w:val="auto"/>
        </w:rPr>
      </w:pPr>
      <w:r w:rsidRPr="007067D0">
        <w:rPr>
          <w:color w:val="auto"/>
        </w:rPr>
        <w:t xml:space="preserve">взамен </w:t>
      </w:r>
      <w:r w:rsidR="009D343D" w:rsidRPr="007067D0">
        <w:rPr>
          <w:color w:val="auto"/>
        </w:rPr>
        <w:t>постановлени</w:t>
      </w:r>
      <w:r w:rsidRPr="007067D0">
        <w:rPr>
          <w:color w:val="auto"/>
        </w:rPr>
        <w:t>я</w:t>
      </w:r>
      <w:r w:rsidR="009D343D" w:rsidRPr="007067D0">
        <w:rPr>
          <w:color w:val="auto"/>
        </w:rPr>
        <w:t xml:space="preserve"> Правительства Российской Федерации от</w:t>
      </w:r>
      <w:r w:rsidR="00890800">
        <w:rPr>
          <w:color w:val="auto"/>
        </w:rPr>
        <w:t> </w:t>
      </w:r>
      <w:r w:rsidR="009D343D" w:rsidRPr="007067D0">
        <w:rPr>
          <w:color w:val="auto"/>
        </w:rPr>
        <w:t>6</w:t>
      </w:r>
      <w:r w:rsidR="00890800">
        <w:rPr>
          <w:color w:val="auto"/>
        </w:rPr>
        <w:t> </w:t>
      </w:r>
      <w:r w:rsidR="009D343D" w:rsidRPr="007067D0">
        <w:rPr>
          <w:color w:val="auto"/>
        </w:rPr>
        <w:t>мая</w:t>
      </w:r>
      <w:r w:rsidR="00890800">
        <w:rPr>
          <w:color w:val="auto"/>
        </w:rPr>
        <w:t> </w:t>
      </w:r>
      <w:r w:rsidR="009D343D" w:rsidRPr="007067D0">
        <w:rPr>
          <w:color w:val="auto"/>
        </w:rPr>
        <w:t xml:space="preserve">2011 г. № 352 </w:t>
      </w:r>
      <w:r w:rsidR="00890800">
        <w:rPr>
          <w:color w:val="auto"/>
        </w:rPr>
        <w:t>«</w:t>
      </w:r>
      <w:r w:rsidR="009D343D" w:rsidRPr="007067D0">
        <w:rPr>
          <w:color w:val="auto"/>
        </w:rPr>
        <w:t xml:space="preserve">Об утверждении перечня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w:t>
      </w:r>
      <w:r w:rsidR="00890800">
        <w:rPr>
          <w:color w:val="auto"/>
        </w:rPr>
        <w:t>«</w:t>
      </w:r>
      <w:r w:rsidR="009D343D" w:rsidRPr="007067D0">
        <w:rPr>
          <w:color w:val="auto"/>
        </w:rPr>
        <w:t>Росатом</w:t>
      </w:r>
      <w:r w:rsidR="00890800">
        <w:rPr>
          <w:color w:val="auto"/>
        </w:rPr>
        <w:t>»</w:t>
      </w:r>
      <w:r w:rsidR="009D343D" w:rsidRPr="007067D0">
        <w:rPr>
          <w:color w:val="auto"/>
        </w:rPr>
        <w:t xml:space="preserve"> государственных услуг и предоставляются организациями, участвующими в </w:t>
      </w:r>
      <w:r w:rsidR="009D343D" w:rsidRPr="007067D0">
        <w:rPr>
          <w:color w:val="auto"/>
        </w:rPr>
        <w:lastRenderedPageBreak/>
        <w:t>предоставлении государственных услуг, и определении размера платы за их оказание</w:t>
      </w:r>
      <w:r w:rsidR="00890800">
        <w:rPr>
          <w:color w:val="auto"/>
        </w:rPr>
        <w:t>»</w:t>
      </w:r>
      <w:r w:rsidR="009D343D" w:rsidRPr="007067D0">
        <w:rPr>
          <w:color w:val="auto"/>
        </w:rPr>
        <w:t xml:space="preserve"> (в части выполнения работ по подтверждению соответствия, проводимых в соответствии с законодательством Российской Федерации о техническом регулировании)</w:t>
      </w:r>
      <w:r w:rsidRPr="007067D0">
        <w:rPr>
          <w:color w:val="auto"/>
        </w:rPr>
        <w:t xml:space="preserve"> принять актуализированный нормативный правовой акт</w:t>
      </w:r>
      <w:r w:rsidR="009D343D" w:rsidRPr="007067D0">
        <w:rPr>
          <w:color w:val="auto"/>
        </w:rPr>
        <w:t>;</w:t>
      </w:r>
    </w:p>
    <w:p w:rsidR="00890800" w:rsidRDefault="00444D73" w:rsidP="00A3572B">
      <w:pPr>
        <w:pStyle w:val="20"/>
        <w:numPr>
          <w:ilvl w:val="0"/>
          <w:numId w:val="41"/>
        </w:numPr>
        <w:shd w:val="clear" w:color="auto" w:fill="auto"/>
        <w:tabs>
          <w:tab w:val="left" w:pos="1446"/>
        </w:tabs>
        <w:spacing w:before="0" w:line="276" w:lineRule="auto"/>
        <w:ind w:firstLine="709"/>
        <w:rPr>
          <w:color w:val="auto"/>
        </w:rPr>
      </w:pPr>
      <w:r w:rsidRPr="007067D0">
        <w:rPr>
          <w:color w:val="auto"/>
        </w:rPr>
        <w:t xml:space="preserve">принять взамен приказа Министерства строительства и жилищно-коммунального хозяйства Российской Федерации от 15 апреля 2016 г. № 248/пр </w:t>
      </w:r>
      <w:r w:rsidR="00890800">
        <w:rPr>
          <w:color w:val="auto"/>
        </w:rPr>
        <w:t>«</w:t>
      </w:r>
      <w:r w:rsidRPr="007067D0">
        <w:rPr>
          <w:color w:val="auto"/>
        </w:rPr>
        <w:t>О порядке разработки и согласования специальных технических условий для</w:t>
      </w:r>
      <w:r w:rsidR="00890800">
        <w:rPr>
          <w:color w:val="auto"/>
        </w:rPr>
        <w:t> </w:t>
      </w:r>
      <w:r w:rsidRPr="007067D0">
        <w:rPr>
          <w:color w:val="auto"/>
        </w:rPr>
        <w:t>разработки проектной документации на объект капитального строительства</w:t>
      </w:r>
      <w:r w:rsidR="00890800">
        <w:rPr>
          <w:color w:val="auto"/>
        </w:rPr>
        <w:t>»</w:t>
      </w:r>
      <w:r w:rsidRPr="007067D0">
        <w:rPr>
          <w:color w:val="auto"/>
        </w:rPr>
        <w:t xml:space="preserve"> нормативный правовой акт </w:t>
      </w:r>
      <w:r w:rsidR="00890800">
        <w:rPr>
          <w:color w:val="auto"/>
        </w:rPr>
        <w:t>«</w:t>
      </w:r>
      <w:r w:rsidRPr="007067D0">
        <w:rPr>
          <w:color w:val="auto"/>
        </w:rPr>
        <w:t>О содержании, порядке разработки и</w:t>
      </w:r>
      <w:r w:rsidR="00890800">
        <w:rPr>
          <w:color w:val="auto"/>
        </w:rPr>
        <w:t> </w:t>
      </w:r>
      <w:r w:rsidRPr="007067D0">
        <w:rPr>
          <w:color w:val="auto"/>
        </w:rPr>
        <w:t xml:space="preserve">согласования специальных технических условий для </w:t>
      </w:r>
      <w:r w:rsidR="00331608" w:rsidRPr="00B870D2">
        <w:t xml:space="preserve">подготовки </w:t>
      </w:r>
      <w:r w:rsidRPr="007067D0">
        <w:rPr>
          <w:color w:val="auto"/>
        </w:rPr>
        <w:t>проектной документации на объект капитального строительства</w:t>
      </w:r>
      <w:r w:rsidR="00890800">
        <w:rPr>
          <w:color w:val="auto"/>
        </w:rPr>
        <w:t>»</w:t>
      </w:r>
      <w:r w:rsidRPr="007067D0">
        <w:rPr>
          <w:color w:val="auto"/>
        </w:rPr>
        <w:t>;</w:t>
      </w:r>
    </w:p>
    <w:p w:rsidR="00444D73" w:rsidRPr="00972410" w:rsidRDefault="00387A3D" w:rsidP="00972410">
      <w:pPr>
        <w:pStyle w:val="20"/>
        <w:numPr>
          <w:ilvl w:val="0"/>
          <w:numId w:val="41"/>
        </w:numPr>
        <w:shd w:val="clear" w:color="auto" w:fill="auto"/>
        <w:tabs>
          <w:tab w:val="left" w:pos="1446"/>
        </w:tabs>
        <w:spacing w:before="0" w:line="276" w:lineRule="auto"/>
        <w:ind w:firstLine="709"/>
        <w:rPr>
          <w:color w:val="auto"/>
        </w:rPr>
      </w:pPr>
      <w:r w:rsidRPr="007067D0">
        <w:rPr>
          <w:color w:val="auto"/>
        </w:rPr>
        <w:t>при</w:t>
      </w:r>
      <w:r w:rsidR="00444D73" w:rsidRPr="007067D0">
        <w:rPr>
          <w:color w:val="auto"/>
        </w:rPr>
        <w:t>нять</w:t>
      </w:r>
      <w:r w:rsidRPr="007067D0">
        <w:rPr>
          <w:color w:val="auto"/>
        </w:rPr>
        <w:t xml:space="preserve"> </w:t>
      </w:r>
      <w:r w:rsidR="00444D73" w:rsidRPr="007067D0">
        <w:rPr>
          <w:color w:val="auto"/>
        </w:rPr>
        <w:t xml:space="preserve">взамен приказа Министерства строительства и жилищно-коммунального хозяйства Российской Федерации от 17 ноября 2017 г. № 1550/пр </w:t>
      </w:r>
      <w:r w:rsidR="00890800">
        <w:rPr>
          <w:color w:val="auto"/>
        </w:rPr>
        <w:t>«</w:t>
      </w:r>
      <w:r w:rsidR="00444D73" w:rsidRPr="007067D0">
        <w:rPr>
          <w:color w:val="auto"/>
        </w:rPr>
        <w:t>Об утверждении Требований энергетической эффективности зданий, строений, сооружений</w:t>
      </w:r>
      <w:r w:rsidR="00890800">
        <w:rPr>
          <w:color w:val="auto"/>
        </w:rPr>
        <w:t>»</w:t>
      </w:r>
      <w:r w:rsidR="00444D73" w:rsidRPr="007067D0">
        <w:rPr>
          <w:color w:val="auto"/>
        </w:rPr>
        <w:t xml:space="preserve"> нормативный правовой акт</w:t>
      </w:r>
      <w:r w:rsidR="00D017D9" w:rsidRPr="007067D0">
        <w:rPr>
          <w:color w:val="auto"/>
        </w:rPr>
        <w:t xml:space="preserve"> </w:t>
      </w:r>
      <w:r w:rsidR="00972410">
        <w:rPr>
          <w:color w:val="auto"/>
        </w:rPr>
        <w:t>с аналогичным наименованием</w:t>
      </w:r>
      <w:r w:rsidR="00D017D9" w:rsidRPr="00972410">
        <w:rPr>
          <w:color w:val="auto"/>
        </w:rPr>
        <w:t>;</w:t>
      </w:r>
      <w:r w:rsidR="00444D73" w:rsidRPr="00972410">
        <w:rPr>
          <w:color w:val="auto"/>
        </w:rPr>
        <w:t xml:space="preserve"> </w:t>
      </w:r>
    </w:p>
    <w:p w:rsidR="00444D73" w:rsidRPr="007067D0" w:rsidRDefault="00444D73" w:rsidP="00444D73">
      <w:pPr>
        <w:pStyle w:val="20"/>
        <w:numPr>
          <w:ilvl w:val="0"/>
          <w:numId w:val="41"/>
        </w:numPr>
        <w:shd w:val="clear" w:color="auto" w:fill="auto"/>
        <w:tabs>
          <w:tab w:val="left" w:pos="1446"/>
        </w:tabs>
        <w:spacing w:before="0" w:line="276" w:lineRule="auto"/>
        <w:ind w:firstLine="709"/>
        <w:rPr>
          <w:color w:val="auto"/>
        </w:rPr>
      </w:pPr>
      <w:r w:rsidRPr="007067D0">
        <w:rPr>
          <w:color w:val="auto"/>
        </w:rPr>
        <w:t xml:space="preserve">принять взамен приказа Министерства строительства и жилищно-коммунального хозяйства Российской Федерации от 6 июня 2016 г. № 399/пр </w:t>
      </w:r>
      <w:r w:rsidR="00890800">
        <w:rPr>
          <w:color w:val="auto"/>
        </w:rPr>
        <w:t>«</w:t>
      </w:r>
      <w:r w:rsidRPr="007067D0">
        <w:rPr>
          <w:color w:val="auto"/>
        </w:rPr>
        <w:t>Об</w:t>
      </w:r>
      <w:r w:rsidR="00890800">
        <w:rPr>
          <w:color w:val="auto"/>
        </w:rPr>
        <w:t> </w:t>
      </w:r>
      <w:r w:rsidRPr="007067D0">
        <w:rPr>
          <w:color w:val="auto"/>
        </w:rPr>
        <w:t>утверждении Правил определения класса энергетической эффективности многоквартирных домов</w:t>
      </w:r>
      <w:r w:rsidR="00890800">
        <w:rPr>
          <w:color w:val="auto"/>
        </w:rPr>
        <w:t>»</w:t>
      </w:r>
      <w:r w:rsidR="00C06D46" w:rsidRPr="007067D0">
        <w:rPr>
          <w:color w:val="auto"/>
        </w:rPr>
        <w:t xml:space="preserve"> нормативный правовой акт </w:t>
      </w:r>
      <w:r w:rsidR="00972410">
        <w:rPr>
          <w:color w:val="auto"/>
        </w:rPr>
        <w:t>с аналогичным наименованием</w:t>
      </w:r>
      <w:r w:rsidRPr="007067D0">
        <w:rPr>
          <w:color w:val="auto"/>
        </w:rPr>
        <w:t>;</w:t>
      </w:r>
    </w:p>
    <w:p w:rsidR="00102E1B" w:rsidRPr="00494AB3" w:rsidRDefault="00102E1B" w:rsidP="00102E1B">
      <w:pPr>
        <w:pStyle w:val="a9"/>
        <w:widowControl/>
        <w:numPr>
          <w:ilvl w:val="0"/>
          <w:numId w:val="41"/>
        </w:numPr>
        <w:autoSpaceDE w:val="0"/>
        <w:autoSpaceDN w:val="0"/>
        <w:adjustRightInd w:val="0"/>
        <w:spacing w:line="360" w:lineRule="exact"/>
        <w:ind w:firstLine="709"/>
        <w:jc w:val="both"/>
        <w:rPr>
          <w:rFonts w:ascii="Times New Roman" w:hAnsi="Times New Roman" w:cs="Times New Roman"/>
          <w:color w:val="auto"/>
          <w:sz w:val="28"/>
          <w:szCs w:val="28"/>
        </w:rPr>
      </w:pPr>
      <w:r w:rsidRPr="00494AB3">
        <w:rPr>
          <w:rFonts w:ascii="Times New Roman" w:hAnsi="Times New Roman" w:cs="Times New Roman"/>
          <w:color w:val="auto"/>
          <w:sz w:val="28"/>
          <w:szCs w:val="28"/>
        </w:rPr>
        <w:t>принять на переходный период нормативный правовой акт взамен постановления Правительства Российской Федерации от 26 декабря 2014 г.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p w:rsidR="00B66D42" w:rsidRDefault="0075244E" w:rsidP="005D6FCB">
      <w:pPr>
        <w:pStyle w:val="20"/>
        <w:numPr>
          <w:ilvl w:val="0"/>
          <w:numId w:val="41"/>
        </w:numPr>
        <w:shd w:val="clear" w:color="auto" w:fill="auto"/>
        <w:tabs>
          <w:tab w:val="left" w:pos="1446"/>
        </w:tabs>
        <w:spacing w:before="0" w:line="276" w:lineRule="auto"/>
        <w:ind w:firstLine="709"/>
        <w:rPr>
          <w:color w:val="auto"/>
        </w:rPr>
      </w:pPr>
      <w:r w:rsidRPr="007067D0">
        <w:rPr>
          <w:color w:val="auto"/>
        </w:rPr>
        <w:t>признать утратившими силу:</w:t>
      </w:r>
    </w:p>
    <w:p w:rsidR="00044172" w:rsidRDefault="009D343D" w:rsidP="00044172">
      <w:pPr>
        <w:pStyle w:val="20"/>
        <w:numPr>
          <w:ilvl w:val="0"/>
          <w:numId w:val="41"/>
        </w:numPr>
        <w:shd w:val="clear" w:color="auto" w:fill="auto"/>
        <w:tabs>
          <w:tab w:val="left" w:pos="1446"/>
        </w:tabs>
        <w:spacing w:before="0" w:line="276" w:lineRule="auto"/>
        <w:ind w:firstLine="709"/>
        <w:rPr>
          <w:color w:val="auto"/>
        </w:rPr>
      </w:pPr>
      <w:r w:rsidRPr="007067D0">
        <w:rPr>
          <w:color w:val="auto"/>
        </w:rPr>
        <w:t>постановление Государственного комитета Российской Федерации по</w:t>
      </w:r>
      <w:r w:rsidR="00890800">
        <w:rPr>
          <w:color w:val="auto"/>
        </w:rPr>
        <w:t> </w:t>
      </w:r>
      <w:r w:rsidRPr="007067D0">
        <w:rPr>
          <w:color w:val="auto"/>
        </w:rPr>
        <w:t xml:space="preserve">строительству и жилищно-коммунальному комплексу от 1 июля 2002 г. № 76 </w:t>
      </w:r>
      <w:r w:rsidR="00890800">
        <w:rPr>
          <w:color w:val="auto"/>
        </w:rPr>
        <w:t>«</w:t>
      </w:r>
      <w:r w:rsidRPr="007067D0">
        <w:rPr>
          <w:color w:val="auto"/>
        </w:rPr>
        <w:t>О</w:t>
      </w:r>
      <w:r w:rsidR="00890800">
        <w:rPr>
          <w:color w:val="auto"/>
        </w:rPr>
        <w:t> </w:t>
      </w:r>
      <w:r w:rsidR="00E315E7">
        <w:rPr>
          <w:color w:val="auto"/>
        </w:rPr>
        <w:t>п</w:t>
      </w:r>
      <w:r w:rsidRPr="007067D0">
        <w:rPr>
          <w:color w:val="auto"/>
        </w:rPr>
        <w:t>орядке подтверждения пригодности новых материалов, изделий, конструкций и технологий для применения в строительстве</w:t>
      </w:r>
      <w:r w:rsidR="00890800">
        <w:rPr>
          <w:color w:val="auto"/>
        </w:rPr>
        <w:t>»</w:t>
      </w:r>
      <w:r w:rsidRPr="007067D0">
        <w:rPr>
          <w:color w:val="auto"/>
        </w:rPr>
        <w:t>;</w:t>
      </w:r>
    </w:p>
    <w:p w:rsidR="00044172" w:rsidRPr="00044172" w:rsidRDefault="00044172" w:rsidP="00044172">
      <w:pPr>
        <w:pStyle w:val="20"/>
        <w:numPr>
          <w:ilvl w:val="0"/>
          <w:numId w:val="41"/>
        </w:numPr>
        <w:shd w:val="clear" w:color="auto" w:fill="auto"/>
        <w:tabs>
          <w:tab w:val="left" w:pos="1446"/>
        </w:tabs>
        <w:spacing w:before="0" w:line="276" w:lineRule="auto"/>
        <w:ind w:firstLine="709"/>
        <w:rPr>
          <w:color w:val="auto"/>
        </w:rPr>
      </w:pPr>
      <w:r>
        <w:rPr>
          <w:color w:val="auto"/>
        </w:rPr>
        <w:t>п</w:t>
      </w:r>
      <w:r w:rsidRPr="00044172">
        <w:rPr>
          <w:color w:val="auto"/>
        </w:rPr>
        <w:t xml:space="preserve">остановление Правительства Российской Федерации от 25 января 2011 г. </w:t>
      </w:r>
      <w:r>
        <w:rPr>
          <w:color w:val="auto"/>
        </w:rPr>
        <w:t>№ </w:t>
      </w:r>
      <w:r w:rsidRPr="00044172">
        <w:rPr>
          <w:color w:val="auto"/>
        </w:rPr>
        <w:t>18 «Об утверждении Правил установления требований энергетической эффективности для зданий, строений, сооружений и требований к правилам определения класса энергетической эффект</w:t>
      </w:r>
      <w:r>
        <w:rPr>
          <w:color w:val="auto"/>
        </w:rPr>
        <w:t>ивности многоквартирных домов»</w:t>
      </w:r>
      <w:r w:rsidRPr="00044172">
        <w:rPr>
          <w:color w:val="auto"/>
        </w:rPr>
        <w:t>;</w:t>
      </w:r>
    </w:p>
    <w:p w:rsidR="009D343D" w:rsidRPr="007067D0" w:rsidRDefault="009D343D" w:rsidP="001D6A40">
      <w:pPr>
        <w:pStyle w:val="20"/>
        <w:numPr>
          <w:ilvl w:val="0"/>
          <w:numId w:val="41"/>
        </w:numPr>
        <w:shd w:val="clear" w:color="auto" w:fill="auto"/>
        <w:tabs>
          <w:tab w:val="left" w:pos="1446"/>
        </w:tabs>
        <w:spacing w:before="0" w:line="276" w:lineRule="auto"/>
        <w:ind w:firstLine="709"/>
        <w:rPr>
          <w:color w:val="auto"/>
        </w:rPr>
      </w:pPr>
      <w:r w:rsidRPr="007067D0">
        <w:rPr>
          <w:color w:val="auto"/>
        </w:rPr>
        <w:t>приказ Государственного комитета Российской Федерации по</w:t>
      </w:r>
      <w:r w:rsidR="00890800">
        <w:rPr>
          <w:color w:val="auto"/>
        </w:rPr>
        <w:t> </w:t>
      </w:r>
      <w:r w:rsidRPr="007067D0">
        <w:rPr>
          <w:color w:val="auto"/>
        </w:rPr>
        <w:t>строительству и жилищно-коммунальному комплексу от 16 апреля 2013 г. № 129/ГС Об организации работы по подтверждению пригодности для</w:t>
      </w:r>
      <w:r w:rsidR="00890800">
        <w:rPr>
          <w:color w:val="auto"/>
        </w:rPr>
        <w:t> </w:t>
      </w:r>
      <w:r w:rsidRPr="007067D0">
        <w:rPr>
          <w:color w:val="auto"/>
        </w:rPr>
        <w:t>применения в строительстве новой продукции, требования к которой не</w:t>
      </w:r>
      <w:r w:rsidR="00890800">
        <w:rPr>
          <w:color w:val="auto"/>
        </w:rPr>
        <w:t> </w:t>
      </w:r>
      <w:r w:rsidRPr="007067D0">
        <w:rPr>
          <w:color w:val="auto"/>
        </w:rPr>
        <w:t xml:space="preserve">регламентированы </w:t>
      </w:r>
      <w:r w:rsidRPr="007067D0">
        <w:rPr>
          <w:color w:val="auto"/>
        </w:rPr>
        <w:lastRenderedPageBreak/>
        <w:t>нормативными документами полностью или частично и</w:t>
      </w:r>
      <w:r w:rsidR="00890800">
        <w:rPr>
          <w:color w:val="auto"/>
        </w:rPr>
        <w:t> </w:t>
      </w:r>
      <w:r w:rsidRPr="007067D0">
        <w:rPr>
          <w:color w:val="auto"/>
        </w:rPr>
        <w:t>от</w:t>
      </w:r>
      <w:r w:rsidR="00890800">
        <w:rPr>
          <w:color w:val="auto"/>
        </w:rPr>
        <w:t> </w:t>
      </w:r>
      <w:r w:rsidRPr="007067D0">
        <w:rPr>
          <w:color w:val="auto"/>
        </w:rPr>
        <w:t>которой зависят безопасность и надежность зданий и сооружений</w:t>
      </w:r>
      <w:r w:rsidR="00890800">
        <w:rPr>
          <w:color w:val="auto"/>
        </w:rPr>
        <w:t>»</w:t>
      </w:r>
      <w:r w:rsidRPr="007067D0">
        <w:rPr>
          <w:color w:val="auto"/>
        </w:rPr>
        <w:t>;</w:t>
      </w:r>
    </w:p>
    <w:p w:rsidR="009D343D" w:rsidRPr="007067D0" w:rsidRDefault="009D343D" w:rsidP="001D6A40">
      <w:pPr>
        <w:pStyle w:val="20"/>
        <w:numPr>
          <w:ilvl w:val="0"/>
          <w:numId w:val="41"/>
        </w:numPr>
        <w:shd w:val="clear" w:color="auto" w:fill="auto"/>
        <w:tabs>
          <w:tab w:val="left" w:pos="1446"/>
        </w:tabs>
        <w:spacing w:before="0" w:line="276" w:lineRule="auto"/>
        <w:ind w:firstLine="709"/>
        <w:rPr>
          <w:color w:val="auto"/>
        </w:rPr>
      </w:pPr>
      <w:r w:rsidRPr="007067D0">
        <w:rPr>
          <w:color w:val="auto"/>
        </w:rPr>
        <w:t>приказ Министерства регионального развития Российской Федерации от</w:t>
      </w:r>
      <w:r w:rsidR="00890800">
        <w:rPr>
          <w:color w:val="auto"/>
        </w:rPr>
        <w:t> </w:t>
      </w:r>
      <w:r w:rsidRPr="007067D0">
        <w:rPr>
          <w:color w:val="auto"/>
        </w:rPr>
        <w:t xml:space="preserve">24 декабря 2008 г. № 292 </w:t>
      </w:r>
      <w:r w:rsidR="00890800">
        <w:rPr>
          <w:color w:val="auto"/>
        </w:rPr>
        <w:t>«</w:t>
      </w:r>
      <w:r w:rsidRPr="007067D0">
        <w:rPr>
          <w:color w:val="auto"/>
        </w:rPr>
        <w:t>Об оформлении технического свидетельства о</w:t>
      </w:r>
      <w:r w:rsidR="00890800">
        <w:rPr>
          <w:color w:val="auto"/>
        </w:rPr>
        <w:t> </w:t>
      </w:r>
      <w:r w:rsidRPr="007067D0">
        <w:rPr>
          <w:color w:val="auto"/>
        </w:rPr>
        <w:t>пригодности новой продукции для применения в строительстве на территории Российской Федерации</w:t>
      </w:r>
      <w:r w:rsidR="00890800">
        <w:rPr>
          <w:color w:val="auto"/>
        </w:rPr>
        <w:t>»</w:t>
      </w:r>
      <w:r w:rsidRPr="007067D0">
        <w:rPr>
          <w:color w:val="auto"/>
        </w:rPr>
        <w:t>.</w:t>
      </w:r>
    </w:p>
    <w:p w:rsidR="00B66D42" w:rsidRPr="007067D0" w:rsidRDefault="0075244E" w:rsidP="00B96A79">
      <w:pPr>
        <w:pStyle w:val="20"/>
        <w:numPr>
          <w:ilvl w:val="0"/>
          <w:numId w:val="15"/>
        </w:numPr>
        <w:shd w:val="clear" w:color="auto" w:fill="auto"/>
        <w:tabs>
          <w:tab w:val="left" w:pos="1062"/>
        </w:tabs>
        <w:spacing w:before="0" w:line="276" w:lineRule="auto"/>
        <w:ind w:firstLine="740"/>
        <w:rPr>
          <w:color w:val="auto"/>
        </w:rPr>
      </w:pPr>
      <w:r w:rsidRPr="007067D0">
        <w:rPr>
          <w:color w:val="auto"/>
        </w:rPr>
        <w:t>В части аккредитационных требований:</w:t>
      </w:r>
    </w:p>
    <w:p w:rsidR="00B66D42" w:rsidRPr="007067D0" w:rsidRDefault="0075244E" w:rsidP="001D6A40">
      <w:pPr>
        <w:pStyle w:val="20"/>
        <w:numPr>
          <w:ilvl w:val="0"/>
          <w:numId w:val="41"/>
        </w:numPr>
        <w:shd w:val="clear" w:color="auto" w:fill="auto"/>
        <w:tabs>
          <w:tab w:val="left" w:pos="1446"/>
        </w:tabs>
        <w:spacing w:before="0" w:line="276" w:lineRule="auto"/>
        <w:ind w:firstLine="709"/>
        <w:rPr>
          <w:color w:val="auto"/>
        </w:rPr>
      </w:pPr>
      <w:r w:rsidRPr="007067D0">
        <w:rPr>
          <w:color w:val="auto"/>
        </w:rPr>
        <w:t>установить ГрК РФ сроки подготовки отказа и выдачи свидетельства об</w:t>
      </w:r>
      <w:r w:rsidR="00890800">
        <w:rPr>
          <w:color w:val="auto"/>
        </w:rPr>
        <w:t> </w:t>
      </w:r>
      <w:r w:rsidRPr="007067D0">
        <w:rPr>
          <w:color w:val="auto"/>
        </w:rPr>
        <w:t>аккредитации, а также полномочия федерального органа исполнительной власти по утверждению формы свидетельства об аккредитации;</w:t>
      </w:r>
    </w:p>
    <w:p w:rsidR="00B66D42" w:rsidRPr="007067D0" w:rsidRDefault="0075244E" w:rsidP="001D6A40">
      <w:pPr>
        <w:pStyle w:val="20"/>
        <w:numPr>
          <w:ilvl w:val="0"/>
          <w:numId w:val="41"/>
        </w:numPr>
        <w:shd w:val="clear" w:color="auto" w:fill="auto"/>
        <w:tabs>
          <w:tab w:val="left" w:pos="1446"/>
        </w:tabs>
        <w:spacing w:before="0" w:line="276" w:lineRule="auto"/>
        <w:ind w:firstLine="709"/>
        <w:rPr>
          <w:color w:val="auto"/>
        </w:rPr>
      </w:pPr>
      <w:r w:rsidRPr="007067D0">
        <w:rPr>
          <w:color w:val="auto"/>
        </w:rPr>
        <w:t>признать утратившим силу:</w:t>
      </w:r>
    </w:p>
    <w:p w:rsidR="00B66D42" w:rsidRPr="007067D0" w:rsidRDefault="0075244E" w:rsidP="001D6A40">
      <w:pPr>
        <w:pStyle w:val="20"/>
        <w:numPr>
          <w:ilvl w:val="0"/>
          <w:numId w:val="41"/>
        </w:numPr>
        <w:shd w:val="clear" w:color="auto" w:fill="auto"/>
        <w:tabs>
          <w:tab w:val="left" w:pos="1446"/>
        </w:tabs>
        <w:spacing w:before="0" w:line="276" w:lineRule="auto"/>
        <w:ind w:firstLine="709"/>
        <w:rPr>
          <w:color w:val="auto"/>
        </w:rPr>
      </w:pPr>
      <w:r w:rsidRPr="007067D0">
        <w:rPr>
          <w:color w:val="auto"/>
        </w:rPr>
        <w:t>постановление Правительства Российской Федерации от</w:t>
      </w:r>
      <w:r w:rsidR="00890800">
        <w:rPr>
          <w:color w:val="auto"/>
        </w:rPr>
        <w:t> </w:t>
      </w:r>
      <w:r w:rsidRPr="007067D0">
        <w:rPr>
          <w:color w:val="auto"/>
        </w:rPr>
        <w:t>29</w:t>
      </w:r>
      <w:r w:rsidR="00890800">
        <w:rPr>
          <w:color w:val="auto"/>
        </w:rPr>
        <w:t> </w:t>
      </w:r>
      <w:r w:rsidRPr="007067D0">
        <w:rPr>
          <w:color w:val="auto"/>
        </w:rPr>
        <w:t>декабря</w:t>
      </w:r>
      <w:r w:rsidR="00890800">
        <w:rPr>
          <w:color w:val="auto"/>
        </w:rPr>
        <w:t> </w:t>
      </w:r>
      <w:r w:rsidRPr="007067D0">
        <w:rPr>
          <w:color w:val="auto"/>
        </w:rPr>
        <w:t>2008</w:t>
      </w:r>
      <w:r w:rsidR="00890800">
        <w:rPr>
          <w:color w:val="auto"/>
        </w:rPr>
        <w:t> </w:t>
      </w:r>
      <w:r w:rsidRPr="007067D0">
        <w:rPr>
          <w:color w:val="auto"/>
        </w:rPr>
        <w:t>г. №</w:t>
      </w:r>
      <w:r w:rsidR="001D6A40" w:rsidRPr="007067D0">
        <w:rPr>
          <w:color w:val="auto"/>
        </w:rPr>
        <w:t xml:space="preserve"> </w:t>
      </w:r>
      <w:r w:rsidRPr="007067D0">
        <w:rPr>
          <w:color w:val="auto"/>
        </w:rPr>
        <w:t xml:space="preserve">1070 </w:t>
      </w:r>
      <w:r w:rsidR="00890800">
        <w:rPr>
          <w:color w:val="auto"/>
        </w:rPr>
        <w:t>«</w:t>
      </w:r>
      <w:r w:rsidRPr="007067D0">
        <w:rPr>
          <w:color w:val="auto"/>
        </w:rPr>
        <w:t>О порядке аккредитации на право проведения</w:t>
      </w:r>
      <w:r w:rsidR="001D6A40" w:rsidRPr="007067D0">
        <w:rPr>
          <w:color w:val="auto"/>
        </w:rPr>
        <w:t xml:space="preserve"> </w:t>
      </w:r>
      <w:r w:rsidRPr="007067D0">
        <w:rPr>
          <w:color w:val="auto"/>
        </w:rPr>
        <w:t>негосударственной экспертизы проектной документации и (или) результатов инженерных изысканий</w:t>
      </w:r>
      <w:r w:rsidR="00890800">
        <w:rPr>
          <w:color w:val="auto"/>
        </w:rPr>
        <w:t>»</w:t>
      </w:r>
      <w:r w:rsidR="00A46E29" w:rsidRPr="007067D0">
        <w:rPr>
          <w:color w:val="auto"/>
        </w:rPr>
        <w:t>.</w:t>
      </w:r>
    </w:p>
    <w:p w:rsidR="00B66D42" w:rsidRPr="007067D0" w:rsidRDefault="0075244E" w:rsidP="00B96A79">
      <w:pPr>
        <w:pStyle w:val="20"/>
        <w:numPr>
          <w:ilvl w:val="0"/>
          <w:numId w:val="15"/>
        </w:numPr>
        <w:shd w:val="clear" w:color="auto" w:fill="auto"/>
        <w:tabs>
          <w:tab w:val="left" w:pos="1062"/>
        </w:tabs>
        <w:spacing w:before="0" w:line="276" w:lineRule="auto"/>
        <w:ind w:firstLine="740"/>
        <w:rPr>
          <w:color w:val="auto"/>
        </w:rPr>
      </w:pPr>
      <w:r w:rsidRPr="007067D0">
        <w:rPr>
          <w:color w:val="auto"/>
        </w:rPr>
        <w:t>В части аттестационных требований:</w:t>
      </w:r>
    </w:p>
    <w:p w:rsidR="00B66D42" w:rsidRPr="007067D0" w:rsidRDefault="00C06D46" w:rsidP="001D6A40">
      <w:pPr>
        <w:pStyle w:val="20"/>
        <w:numPr>
          <w:ilvl w:val="0"/>
          <w:numId w:val="41"/>
        </w:numPr>
        <w:shd w:val="clear" w:color="auto" w:fill="auto"/>
        <w:tabs>
          <w:tab w:val="left" w:pos="1446"/>
        </w:tabs>
        <w:spacing w:before="0" w:line="276" w:lineRule="auto"/>
        <w:ind w:firstLine="709"/>
        <w:rPr>
          <w:color w:val="auto"/>
        </w:rPr>
      </w:pPr>
      <w:r w:rsidRPr="007067D0">
        <w:rPr>
          <w:color w:val="auto"/>
        </w:rPr>
        <w:t>внести изменения в ГрК РФ, предусматривающие отмену процедуры выдачи на бумажном носителе аттестатов экспертов, а также</w:t>
      </w:r>
      <w:r w:rsidR="0075244E" w:rsidRPr="007067D0">
        <w:rPr>
          <w:color w:val="auto"/>
        </w:rPr>
        <w:t xml:space="preserve"> полномочия </w:t>
      </w:r>
      <w:r w:rsidRPr="007067D0">
        <w:rPr>
          <w:color w:val="auto"/>
        </w:rPr>
        <w:t>федерального органа исполнительной власти</w:t>
      </w:r>
      <w:r w:rsidR="0075244E" w:rsidRPr="007067D0">
        <w:rPr>
          <w:color w:val="auto"/>
        </w:rPr>
        <w:t xml:space="preserve"> по утверждению перечня направлений деятельности экспертов, по которым претенденты имеют намерение получить право подготовки заключений экспертизы проектной документации и</w:t>
      </w:r>
      <w:r w:rsidR="00890800">
        <w:rPr>
          <w:color w:val="auto"/>
        </w:rPr>
        <w:t> </w:t>
      </w:r>
      <w:r w:rsidR="0075244E" w:rsidRPr="007067D0">
        <w:rPr>
          <w:color w:val="auto"/>
        </w:rPr>
        <w:t>(или) результатов инженерных изысканий, сроки проведения аттестации, выдачи отказа в аттестации;</w:t>
      </w:r>
    </w:p>
    <w:p w:rsidR="00C06D46" w:rsidRPr="007067D0" w:rsidRDefault="00C06D46" w:rsidP="00C06D46">
      <w:pPr>
        <w:pStyle w:val="20"/>
        <w:numPr>
          <w:ilvl w:val="0"/>
          <w:numId w:val="41"/>
        </w:numPr>
        <w:shd w:val="clear" w:color="auto" w:fill="auto"/>
        <w:tabs>
          <w:tab w:val="left" w:pos="1446"/>
        </w:tabs>
        <w:spacing w:before="0" w:line="276" w:lineRule="auto"/>
        <w:ind w:firstLine="709"/>
        <w:rPr>
          <w:color w:val="auto"/>
        </w:rPr>
      </w:pPr>
      <w:r w:rsidRPr="007067D0">
        <w:rPr>
          <w:color w:val="auto"/>
        </w:rPr>
        <w:t xml:space="preserve">принять постановление Правительства Российской Федерации </w:t>
      </w:r>
      <w:r w:rsidR="00890800">
        <w:rPr>
          <w:color w:val="auto"/>
        </w:rPr>
        <w:t>«</w:t>
      </w:r>
      <w:r w:rsidRPr="007067D0">
        <w:rPr>
          <w:color w:val="auto"/>
        </w:rPr>
        <w:t>О</w:t>
      </w:r>
      <w:r w:rsidR="00890800">
        <w:rPr>
          <w:color w:val="auto"/>
        </w:rPr>
        <w:t> </w:t>
      </w:r>
      <w:r w:rsidRPr="007067D0">
        <w:rPr>
          <w:color w:val="auto"/>
        </w:rPr>
        <w:t>порядке аттестации, переаттестации на право подготовки заключений экспертизы проектной документации и (или) результатов инженерных изысканий</w:t>
      </w:r>
      <w:r w:rsidR="00890800">
        <w:rPr>
          <w:color w:val="auto"/>
        </w:rPr>
        <w:t>»</w:t>
      </w:r>
      <w:r w:rsidRPr="007067D0">
        <w:rPr>
          <w:color w:val="auto"/>
        </w:rPr>
        <w:t xml:space="preserve">, исключив дублирующиеся </w:t>
      </w:r>
      <w:r w:rsidR="00744F18">
        <w:rPr>
          <w:color w:val="auto"/>
        </w:rPr>
        <w:t xml:space="preserve">с ГрК РФ </w:t>
      </w:r>
      <w:r w:rsidRPr="007067D0">
        <w:rPr>
          <w:color w:val="auto"/>
        </w:rPr>
        <w:t>обязательные требования;</w:t>
      </w:r>
    </w:p>
    <w:p w:rsidR="00B66D42" w:rsidRPr="007067D0" w:rsidRDefault="0075244E" w:rsidP="001D6A40">
      <w:pPr>
        <w:pStyle w:val="20"/>
        <w:numPr>
          <w:ilvl w:val="0"/>
          <w:numId w:val="41"/>
        </w:numPr>
        <w:shd w:val="clear" w:color="auto" w:fill="auto"/>
        <w:tabs>
          <w:tab w:val="left" w:pos="1446"/>
        </w:tabs>
        <w:spacing w:before="0" w:line="276" w:lineRule="auto"/>
        <w:ind w:firstLine="709"/>
        <w:rPr>
          <w:color w:val="auto"/>
        </w:rPr>
      </w:pPr>
      <w:r w:rsidRPr="007067D0">
        <w:rPr>
          <w:color w:val="auto"/>
        </w:rPr>
        <w:t xml:space="preserve">утвердить </w:t>
      </w:r>
      <w:r w:rsidR="00C06D46" w:rsidRPr="007067D0">
        <w:rPr>
          <w:color w:val="auto"/>
        </w:rPr>
        <w:t>приказом Минстроя России</w:t>
      </w:r>
      <w:r w:rsidRPr="007067D0">
        <w:rPr>
          <w:color w:val="auto"/>
        </w:rPr>
        <w:t xml:space="preserve"> перечень направлений деятельности экспертов, по которым претенденты имеют намерение получить право подготовки заключений экспертизы проектной документации и</w:t>
      </w:r>
      <w:r w:rsidR="00890800">
        <w:rPr>
          <w:color w:val="auto"/>
        </w:rPr>
        <w:t> </w:t>
      </w:r>
      <w:r w:rsidRPr="007067D0">
        <w:rPr>
          <w:color w:val="auto"/>
        </w:rPr>
        <w:t>(или)</w:t>
      </w:r>
      <w:r w:rsidR="00890800">
        <w:rPr>
          <w:color w:val="auto"/>
        </w:rPr>
        <w:t> </w:t>
      </w:r>
      <w:r w:rsidRPr="007067D0">
        <w:rPr>
          <w:color w:val="auto"/>
        </w:rPr>
        <w:t>результатов инженерных изысканий;</w:t>
      </w:r>
    </w:p>
    <w:p w:rsidR="00B66D42" w:rsidRPr="007067D0" w:rsidRDefault="0075244E" w:rsidP="001D6A40">
      <w:pPr>
        <w:pStyle w:val="20"/>
        <w:numPr>
          <w:ilvl w:val="0"/>
          <w:numId w:val="41"/>
        </w:numPr>
        <w:shd w:val="clear" w:color="auto" w:fill="auto"/>
        <w:tabs>
          <w:tab w:val="left" w:pos="1446"/>
        </w:tabs>
        <w:spacing w:before="0" w:line="276" w:lineRule="auto"/>
        <w:ind w:firstLine="709"/>
        <w:rPr>
          <w:color w:val="auto"/>
        </w:rPr>
      </w:pPr>
      <w:r w:rsidRPr="007067D0">
        <w:rPr>
          <w:color w:val="auto"/>
        </w:rPr>
        <w:t>признать утратившими силу:</w:t>
      </w:r>
    </w:p>
    <w:p w:rsidR="00B66D42" w:rsidRPr="007067D0" w:rsidRDefault="0075244E" w:rsidP="001D6A40">
      <w:pPr>
        <w:pStyle w:val="20"/>
        <w:numPr>
          <w:ilvl w:val="0"/>
          <w:numId w:val="41"/>
        </w:numPr>
        <w:shd w:val="clear" w:color="auto" w:fill="auto"/>
        <w:tabs>
          <w:tab w:val="left" w:pos="1446"/>
        </w:tabs>
        <w:spacing w:before="0" w:line="276" w:lineRule="auto"/>
        <w:ind w:firstLine="709"/>
        <w:rPr>
          <w:color w:val="auto"/>
        </w:rPr>
      </w:pPr>
      <w:r w:rsidRPr="007067D0">
        <w:rPr>
          <w:color w:val="auto"/>
        </w:rPr>
        <w:t xml:space="preserve">приказ Минстроя России от 25 мая 2018 г. № 313/пр </w:t>
      </w:r>
      <w:r w:rsidR="00890800">
        <w:rPr>
          <w:color w:val="auto"/>
        </w:rPr>
        <w:t>«</w:t>
      </w:r>
      <w:r w:rsidRPr="007067D0">
        <w:rPr>
          <w:color w:val="auto"/>
        </w:rPr>
        <w:t>Об утверждении перечня направлений деятельности экспертов и требований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w:t>
      </w:r>
      <w:r w:rsidR="00890800">
        <w:rPr>
          <w:color w:val="auto"/>
        </w:rPr>
        <w:t> </w:t>
      </w:r>
      <w:r w:rsidRPr="007067D0">
        <w:rPr>
          <w:color w:val="auto"/>
        </w:rPr>
        <w:t>(или)</w:t>
      </w:r>
      <w:r w:rsidR="00890800">
        <w:rPr>
          <w:color w:val="auto"/>
        </w:rPr>
        <w:t> </w:t>
      </w:r>
      <w:r w:rsidRPr="007067D0">
        <w:rPr>
          <w:color w:val="auto"/>
        </w:rPr>
        <w:t>негосударственной экспертизы результатов инженерных изысканий</w:t>
      </w:r>
      <w:r w:rsidR="00890800">
        <w:rPr>
          <w:color w:val="auto"/>
        </w:rPr>
        <w:t>»</w:t>
      </w:r>
      <w:r w:rsidRPr="007067D0">
        <w:rPr>
          <w:color w:val="auto"/>
        </w:rPr>
        <w:t>;</w:t>
      </w:r>
    </w:p>
    <w:p w:rsidR="00E72472" w:rsidRDefault="0075244E" w:rsidP="00E72472">
      <w:pPr>
        <w:pStyle w:val="20"/>
        <w:numPr>
          <w:ilvl w:val="0"/>
          <w:numId w:val="41"/>
        </w:numPr>
        <w:shd w:val="clear" w:color="auto" w:fill="auto"/>
        <w:tabs>
          <w:tab w:val="left" w:pos="1446"/>
        </w:tabs>
        <w:spacing w:before="0" w:line="276" w:lineRule="auto"/>
        <w:ind w:firstLine="709"/>
        <w:rPr>
          <w:color w:val="auto"/>
        </w:rPr>
      </w:pPr>
      <w:r w:rsidRPr="007067D0">
        <w:rPr>
          <w:color w:val="auto"/>
        </w:rPr>
        <w:t xml:space="preserve">постановление Правительства Российской Федерации от 31 марта 2012 г. № 271 </w:t>
      </w:r>
      <w:r w:rsidR="00890800">
        <w:rPr>
          <w:color w:val="auto"/>
        </w:rPr>
        <w:t>«</w:t>
      </w:r>
      <w:r w:rsidRPr="007067D0">
        <w:rPr>
          <w:color w:val="auto"/>
        </w:rPr>
        <w:t>О порядке аттестации, переаттестации на право подготовки заключений экспертизы проектной документации и (или) результатов инженерных изысканий</w:t>
      </w:r>
      <w:r w:rsidR="00890800">
        <w:rPr>
          <w:color w:val="auto"/>
        </w:rPr>
        <w:t>»</w:t>
      </w:r>
      <w:r w:rsidRPr="007067D0">
        <w:rPr>
          <w:color w:val="auto"/>
        </w:rPr>
        <w:t>.</w:t>
      </w:r>
    </w:p>
    <w:p w:rsidR="003C3898" w:rsidRPr="00E72472" w:rsidRDefault="003C3898" w:rsidP="00E72472">
      <w:pPr>
        <w:rPr>
          <w:rFonts w:ascii="Times New Roman" w:eastAsia="Times New Roman" w:hAnsi="Times New Roman" w:cs="Times New Roman"/>
          <w:color w:val="auto"/>
          <w:sz w:val="28"/>
          <w:szCs w:val="28"/>
        </w:rPr>
        <w:sectPr w:rsidR="003C3898" w:rsidRPr="00E72472" w:rsidSect="00FB7565">
          <w:headerReference w:type="default" r:id="rId7"/>
          <w:footerReference w:type="first" r:id="rId8"/>
          <w:type w:val="continuous"/>
          <w:pgSz w:w="11900" w:h="16840"/>
          <w:pgMar w:top="1134" w:right="567" w:bottom="1134" w:left="1134" w:header="709" w:footer="709" w:gutter="0"/>
          <w:cols w:space="720"/>
          <w:noEndnote/>
          <w:titlePg/>
          <w:docGrid w:linePitch="360"/>
        </w:sectPr>
      </w:pPr>
    </w:p>
    <w:p w:rsidR="003C3898" w:rsidRPr="007067D0" w:rsidRDefault="003C3898" w:rsidP="003C3898">
      <w:pPr>
        <w:pStyle w:val="20"/>
        <w:shd w:val="clear" w:color="auto" w:fill="auto"/>
        <w:tabs>
          <w:tab w:val="left" w:pos="918"/>
        </w:tabs>
        <w:spacing w:before="0" w:line="322" w:lineRule="exact"/>
        <w:jc w:val="center"/>
        <w:rPr>
          <w:b/>
          <w:color w:val="auto"/>
        </w:rPr>
      </w:pPr>
      <w:r w:rsidRPr="007067D0">
        <w:rPr>
          <w:b/>
          <w:color w:val="auto"/>
        </w:rPr>
        <w:lastRenderedPageBreak/>
        <w:t>Целевая структура нормативного регулирования общественных отношений в сфере безопасности продукции, в которой Минстрой России осуществляет функции по выработке государственной политики и нормативно-правовому регулированию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98"/>
        <w:gridCol w:w="2485"/>
        <w:gridCol w:w="2403"/>
        <w:gridCol w:w="2408"/>
        <w:gridCol w:w="2416"/>
      </w:tblGrid>
      <w:tr w:rsidR="007067D0" w:rsidRPr="007067D0" w:rsidTr="00B870D2">
        <w:tc>
          <w:tcPr>
            <w:tcW w:w="2406" w:type="dxa"/>
            <w:tcBorders>
              <w:top w:val="single" w:sz="4" w:space="0" w:color="auto"/>
              <w:left w:val="single" w:sz="4" w:space="0" w:color="auto"/>
            </w:tcBorders>
            <w:shd w:val="clear" w:color="auto" w:fill="FFFFFF"/>
          </w:tcPr>
          <w:p w:rsidR="003C3898" w:rsidRPr="00B870D2" w:rsidRDefault="003C3898" w:rsidP="00B870D2">
            <w:pPr>
              <w:pStyle w:val="20"/>
              <w:shd w:val="clear" w:color="auto" w:fill="auto"/>
              <w:spacing w:before="0" w:line="230" w:lineRule="exact"/>
              <w:jc w:val="center"/>
              <w:rPr>
                <w:color w:val="auto"/>
              </w:rPr>
            </w:pPr>
            <w:r w:rsidRPr="00B870D2">
              <w:rPr>
                <w:rStyle w:val="295pt"/>
                <w:color w:val="auto"/>
              </w:rPr>
              <w:t>Тип и наименование НПА</w:t>
            </w:r>
          </w:p>
        </w:tc>
        <w:tc>
          <w:tcPr>
            <w:tcW w:w="2398" w:type="dxa"/>
            <w:tcBorders>
              <w:top w:val="single" w:sz="4" w:space="0" w:color="auto"/>
              <w:left w:val="single" w:sz="4" w:space="0" w:color="auto"/>
            </w:tcBorders>
            <w:shd w:val="clear" w:color="auto" w:fill="FFFFFF"/>
          </w:tcPr>
          <w:p w:rsidR="003C3898" w:rsidRPr="00B870D2" w:rsidRDefault="003C3898" w:rsidP="00B870D2">
            <w:pPr>
              <w:pStyle w:val="20"/>
              <w:shd w:val="clear" w:color="auto" w:fill="auto"/>
              <w:spacing w:before="0" w:after="60" w:line="190" w:lineRule="exact"/>
              <w:jc w:val="center"/>
              <w:rPr>
                <w:color w:val="auto"/>
              </w:rPr>
            </w:pPr>
            <w:r w:rsidRPr="00B870D2">
              <w:rPr>
                <w:rStyle w:val="295pt"/>
                <w:color w:val="auto"/>
              </w:rPr>
              <w:t>Сфера</w:t>
            </w:r>
          </w:p>
          <w:p w:rsidR="003C3898" w:rsidRPr="00B870D2" w:rsidRDefault="003C3898" w:rsidP="00B870D2">
            <w:pPr>
              <w:pStyle w:val="20"/>
              <w:shd w:val="clear" w:color="auto" w:fill="auto"/>
              <w:spacing w:before="60" w:line="190" w:lineRule="exact"/>
              <w:jc w:val="center"/>
              <w:rPr>
                <w:color w:val="auto"/>
              </w:rPr>
            </w:pPr>
            <w:r w:rsidRPr="00B870D2">
              <w:rPr>
                <w:rStyle w:val="295pt"/>
                <w:color w:val="auto"/>
              </w:rPr>
              <w:t>регулирования</w:t>
            </w:r>
          </w:p>
        </w:tc>
        <w:tc>
          <w:tcPr>
            <w:tcW w:w="2485" w:type="dxa"/>
            <w:tcBorders>
              <w:top w:val="single" w:sz="4" w:space="0" w:color="auto"/>
              <w:left w:val="single" w:sz="4" w:space="0" w:color="auto"/>
            </w:tcBorders>
            <w:shd w:val="clear" w:color="auto" w:fill="FFFFFF"/>
            <w:vAlign w:val="bottom"/>
          </w:tcPr>
          <w:p w:rsidR="003C3898" w:rsidRPr="00B870D2" w:rsidRDefault="003C3898" w:rsidP="00B870D2">
            <w:pPr>
              <w:pStyle w:val="20"/>
              <w:shd w:val="clear" w:color="auto" w:fill="auto"/>
              <w:spacing w:before="0" w:line="230" w:lineRule="exact"/>
              <w:jc w:val="center"/>
              <w:rPr>
                <w:color w:val="auto"/>
              </w:rPr>
            </w:pPr>
            <w:r w:rsidRPr="00B870D2">
              <w:rPr>
                <w:rStyle w:val="295pt"/>
                <w:color w:val="auto"/>
              </w:rPr>
              <w:t>Объекты, на которые направлено регулирование (источники риска)</w:t>
            </w:r>
          </w:p>
        </w:tc>
        <w:tc>
          <w:tcPr>
            <w:tcW w:w="2403" w:type="dxa"/>
            <w:tcBorders>
              <w:top w:val="single" w:sz="4" w:space="0" w:color="auto"/>
              <w:left w:val="single" w:sz="4" w:space="0" w:color="auto"/>
            </w:tcBorders>
            <w:shd w:val="clear" w:color="auto" w:fill="FFFFFF"/>
            <w:vAlign w:val="bottom"/>
          </w:tcPr>
          <w:p w:rsidR="003C3898" w:rsidRPr="00B870D2" w:rsidRDefault="003C3898" w:rsidP="00B870D2">
            <w:pPr>
              <w:pStyle w:val="20"/>
              <w:shd w:val="clear" w:color="auto" w:fill="auto"/>
              <w:spacing w:before="0" w:line="230" w:lineRule="exact"/>
              <w:jc w:val="center"/>
              <w:rPr>
                <w:color w:val="auto"/>
              </w:rPr>
            </w:pPr>
            <w:r w:rsidRPr="00B870D2">
              <w:rPr>
                <w:rStyle w:val="295pt"/>
                <w:color w:val="auto"/>
              </w:rPr>
              <w:t>Ключевые риски, на минимизацию которых направлено регулирование</w:t>
            </w:r>
          </w:p>
        </w:tc>
        <w:tc>
          <w:tcPr>
            <w:tcW w:w="2408" w:type="dxa"/>
            <w:tcBorders>
              <w:top w:val="single" w:sz="4" w:space="0" w:color="auto"/>
              <w:left w:val="single" w:sz="4" w:space="0" w:color="auto"/>
            </w:tcBorders>
            <w:shd w:val="clear" w:color="auto" w:fill="FFFFFF"/>
            <w:vAlign w:val="bottom"/>
          </w:tcPr>
          <w:p w:rsidR="003C3898" w:rsidRPr="00B870D2" w:rsidRDefault="003C3898" w:rsidP="00B870D2">
            <w:pPr>
              <w:pStyle w:val="20"/>
              <w:shd w:val="clear" w:color="auto" w:fill="auto"/>
              <w:spacing w:before="0" w:line="230" w:lineRule="exact"/>
              <w:jc w:val="center"/>
              <w:rPr>
                <w:color w:val="auto"/>
              </w:rPr>
            </w:pPr>
            <w:r w:rsidRPr="00B870D2">
              <w:rPr>
                <w:rStyle w:val="295pt"/>
                <w:color w:val="auto"/>
              </w:rPr>
              <w:t>Способ воздействия на риски</w:t>
            </w:r>
          </w:p>
          <w:p w:rsidR="003C3898" w:rsidRPr="00B870D2" w:rsidRDefault="003C3898" w:rsidP="00B870D2">
            <w:pPr>
              <w:pStyle w:val="20"/>
              <w:shd w:val="clear" w:color="auto" w:fill="auto"/>
              <w:spacing w:before="0" w:line="230" w:lineRule="exact"/>
              <w:ind w:firstLine="200"/>
              <w:jc w:val="left"/>
              <w:rPr>
                <w:color w:val="auto"/>
              </w:rPr>
            </w:pPr>
            <w:r w:rsidRPr="00B870D2">
              <w:rPr>
                <w:rStyle w:val="295pt"/>
                <w:color w:val="auto"/>
              </w:rPr>
              <w:t>(способ регулирования)</w:t>
            </w:r>
          </w:p>
        </w:tc>
        <w:tc>
          <w:tcPr>
            <w:tcW w:w="2416" w:type="dxa"/>
            <w:tcBorders>
              <w:top w:val="single" w:sz="4" w:space="0" w:color="auto"/>
              <w:left w:val="single" w:sz="4" w:space="0" w:color="auto"/>
              <w:right w:val="single" w:sz="4" w:space="0" w:color="auto"/>
            </w:tcBorders>
            <w:shd w:val="clear" w:color="auto" w:fill="FFFFFF"/>
          </w:tcPr>
          <w:p w:rsidR="003C3898" w:rsidRPr="00B870D2" w:rsidRDefault="003C3898" w:rsidP="00B870D2">
            <w:pPr>
              <w:pStyle w:val="20"/>
              <w:shd w:val="clear" w:color="auto" w:fill="auto"/>
              <w:spacing w:before="0" w:line="230" w:lineRule="exact"/>
              <w:jc w:val="center"/>
              <w:rPr>
                <w:color w:val="auto"/>
              </w:rPr>
            </w:pPr>
            <w:r w:rsidRPr="00B870D2">
              <w:rPr>
                <w:rStyle w:val="295pt"/>
                <w:color w:val="auto"/>
              </w:rPr>
              <w:t>Укрупненные группы обязательных требований</w:t>
            </w:r>
          </w:p>
        </w:tc>
      </w:tr>
      <w:tr w:rsidR="007067D0" w:rsidRPr="007067D0" w:rsidTr="00B870D2">
        <w:tc>
          <w:tcPr>
            <w:tcW w:w="2406" w:type="dxa"/>
            <w:tcBorders>
              <w:top w:val="single" w:sz="4" w:space="0" w:color="auto"/>
              <w:left w:val="single" w:sz="4" w:space="0" w:color="auto"/>
            </w:tcBorders>
            <w:shd w:val="clear" w:color="auto" w:fill="FFFFFF"/>
          </w:tcPr>
          <w:p w:rsidR="003C3898" w:rsidRPr="00B870D2" w:rsidRDefault="003C3898" w:rsidP="00B870D2">
            <w:pPr>
              <w:pStyle w:val="20"/>
              <w:shd w:val="clear" w:color="auto" w:fill="auto"/>
              <w:spacing w:before="0" w:line="226" w:lineRule="exact"/>
              <w:rPr>
                <w:rStyle w:val="295pt1"/>
                <w:color w:val="auto"/>
              </w:rPr>
            </w:pPr>
            <w:r w:rsidRPr="00B870D2">
              <w:rPr>
                <w:rStyle w:val="295pt1"/>
                <w:color w:val="auto"/>
              </w:rPr>
              <w:t xml:space="preserve">Федеральный закон от 27 декабря 2002 г. № 184-ФЗ </w:t>
            </w:r>
            <w:r w:rsidR="00890800" w:rsidRPr="00B870D2">
              <w:rPr>
                <w:rStyle w:val="295pt1"/>
                <w:color w:val="auto"/>
              </w:rPr>
              <w:t>«</w:t>
            </w:r>
            <w:r w:rsidRPr="00B870D2">
              <w:rPr>
                <w:rStyle w:val="295pt1"/>
                <w:color w:val="auto"/>
              </w:rPr>
              <w:t>О техническом регулировании</w:t>
            </w:r>
            <w:r w:rsidR="00890800" w:rsidRPr="00B870D2">
              <w:rPr>
                <w:rStyle w:val="295pt1"/>
                <w:color w:val="auto"/>
              </w:rPr>
              <w:t>»</w:t>
            </w:r>
            <w:r w:rsidRPr="00B870D2">
              <w:rPr>
                <w:rStyle w:val="295pt1"/>
                <w:color w:val="auto"/>
              </w:rPr>
              <w:t>, Федеральный закон от 30 декабря 2009 г. № 384-ФЗ</w:t>
            </w:r>
          </w:p>
          <w:p w:rsidR="003C3898" w:rsidRPr="00B870D2" w:rsidRDefault="00890800" w:rsidP="00B870D2">
            <w:pPr>
              <w:pStyle w:val="20"/>
              <w:shd w:val="clear" w:color="auto" w:fill="auto"/>
              <w:spacing w:before="0" w:line="226" w:lineRule="exact"/>
              <w:rPr>
                <w:color w:val="auto"/>
              </w:rPr>
            </w:pPr>
            <w:r w:rsidRPr="00B870D2">
              <w:rPr>
                <w:rStyle w:val="295pt1"/>
                <w:color w:val="auto"/>
              </w:rPr>
              <w:t>«</w:t>
            </w:r>
            <w:r w:rsidR="003C3898" w:rsidRPr="00B870D2">
              <w:rPr>
                <w:rStyle w:val="295pt1"/>
                <w:color w:val="auto"/>
              </w:rPr>
              <w:t>Технический регламент о безопасности зданий и сооружений</w:t>
            </w:r>
            <w:r w:rsidRPr="00B870D2">
              <w:rPr>
                <w:rStyle w:val="295pt1"/>
                <w:color w:val="auto"/>
              </w:rPr>
              <w:t>»</w:t>
            </w:r>
            <w:r w:rsidR="003C3898" w:rsidRPr="00B870D2">
              <w:rPr>
                <w:rStyle w:val="295pt1"/>
                <w:color w:val="auto"/>
              </w:rPr>
              <w:t xml:space="preserve">, Федеральный закон от 23 ноября 2009 г. № 261-ФЗ </w:t>
            </w:r>
            <w:r w:rsidRPr="00B870D2">
              <w:rPr>
                <w:rStyle w:val="295pt1"/>
                <w:color w:val="auto"/>
              </w:rPr>
              <w:t>«</w:t>
            </w:r>
            <w:r w:rsidR="003C3898" w:rsidRPr="00B870D2">
              <w:rPr>
                <w:rStyle w:val="295pt1"/>
                <w:color w:val="auto"/>
              </w:rPr>
              <w:t>Об энергосбережении и о повышении</w:t>
            </w:r>
            <w:r w:rsidR="003C3898" w:rsidRPr="00B870D2">
              <w:rPr>
                <w:rStyle w:val="295pt"/>
                <w:color w:val="auto"/>
              </w:rPr>
              <w:t xml:space="preserve"> энергетической эффективности и о внесении изменений в отдельные законодательные акты Российской Федерации</w:t>
            </w:r>
            <w:r w:rsidRPr="00B870D2">
              <w:rPr>
                <w:rStyle w:val="295pt"/>
                <w:color w:val="auto"/>
              </w:rPr>
              <w:t>»</w:t>
            </w:r>
            <w:r w:rsidR="003C3898" w:rsidRPr="00B870D2">
              <w:rPr>
                <w:rStyle w:val="295pt"/>
                <w:color w:val="auto"/>
              </w:rPr>
              <w:t>, Градостроительный кодекс Российской Федерации</w:t>
            </w:r>
          </w:p>
        </w:tc>
        <w:tc>
          <w:tcPr>
            <w:tcW w:w="2398" w:type="dxa"/>
            <w:tcBorders>
              <w:top w:val="single" w:sz="4" w:space="0" w:color="auto"/>
              <w:left w:val="single" w:sz="4" w:space="0" w:color="auto"/>
            </w:tcBorders>
            <w:shd w:val="clear" w:color="auto" w:fill="FFFFFF"/>
          </w:tcPr>
          <w:p w:rsidR="003C3898" w:rsidRPr="00B870D2" w:rsidRDefault="003C3898" w:rsidP="00B870D2">
            <w:pPr>
              <w:pStyle w:val="20"/>
              <w:shd w:val="clear" w:color="auto" w:fill="auto"/>
              <w:spacing w:before="0" w:line="226" w:lineRule="exact"/>
              <w:rPr>
                <w:color w:val="auto"/>
              </w:rPr>
            </w:pPr>
            <w:r w:rsidRPr="00B870D2">
              <w:rPr>
                <w:rStyle w:val="295pt"/>
                <w:color w:val="auto"/>
              </w:rPr>
              <w:t>Безопасность</w:t>
            </w:r>
            <w:r w:rsidR="0013779C" w:rsidRPr="00B870D2">
              <w:rPr>
                <w:rStyle w:val="295pt"/>
                <w:color w:val="auto"/>
              </w:rPr>
              <w:t xml:space="preserve"> и энергетическая эффективность</w:t>
            </w:r>
            <w:r w:rsidRPr="00B870D2">
              <w:rPr>
                <w:rStyle w:val="295pt"/>
                <w:color w:val="auto"/>
              </w:rPr>
              <w:t xml:space="preserve"> зданий и сооружений любого назначения (в том числе входящие в их состав сети инженерно</w:t>
            </w:r>
            <w:r w:rsidR="00BD0F7C" w:rsidRPr="00B870D2">
              <w:rPr>
                <w:rStyle w:val="295pt"/>
                <w:color w:val="auto"/>
              </w:rPr>
              <w:t>-</w:t>
            </w:r>
            <w:r w:rsidRPr="00B870D2">
              <w:rPr>
                <w:rStyle w:val="295pt"/>
                <w:color w:val="auto"/>
              </w:rPr>
              <w:t>технического обеспечения и системы инженерно</w:t>
            </w:r>
            <w:r w:rsidR="00BD0F7C" w:rsidRPr="00B870D2">
              <w:rPr>
                <w:rStyle w:val="295pt"/>
                <w:color w:val="auto"/>
              </w:rPr>
              <w:t>-</w:t>
            </w:r>
            <w:r w:rsidRPr="00B870D2">
              <w:rPr>
                <w:rStyle w:val="295pt"/>
                <w:color w:val="auto"/>
              </w:rPr>
              <w:t>технического обеспечения), а также связанные со зданиями и с сооружениями процессы проектирования (включая изыскания), строительства, монтажа, наладки, и утилизации (сноса)</w:t>
            </w:r>
          </w:p>
        </w:tc>
        <w:tc>
          <w:tcPr>
            <w:tcW w:w="2485" w:type="dxa"/>
            <w:tcBorders>
              <w:top w:val="single" w:sz="4" w:space="0" w:color="auto"/>
              <w:left w:val="single" w:sz="4" w:space="0" w:color="auto"/>
            </w:tcBorders>
            <w:shd w:val="clear" w:color="auto" w:fill="FFFFFF"/>
          </w:tcPr>
          <w:p w:rsidR="003C3898" w:rsidRPr="00B870D2" w:rsidRDefault="003C3898" w:rsidP="00B870D2">
            <w:pPr>
              <w:pStyle w:val="20"/>
              <w:numPr>
                <w:ilvl w:val="0"/>
                <w:numId w:val="16"/>
              </w:numPr>
              <w:shd w:val="clear" w:color="auto" w:fill="auto"/>
              <w:tabs>
                <w:tab w:val="left" w:pos="197"/>
              </w:tabs>
              <w:spacing w:before="0" w:line="226" w:lineRule="exact"/>
              <w:rPr>
                <w:rStyle w:val="295pt1"/>
                <w:color w:val="auto"/>
              </w:rPr>
            </w:pPr>
            <w:r w:rsidRPr="00B870D2">
              <w:rPr>
                <w:rStyle w:val="295pt1"/>
                <w:color w:val="auto"/>
              </w:rPr>
              <w:t>Несоблюдение требований безопасности изысканий,</w:t>
            </w:r>
            <w:r w:rsidR="0013779C" w:rsidRPr="00B870D2">
              <w:rPr>
                <w:rStyle w:val="295pt1"/>
                <w:color w:val="auto"/>
              </w:rPr>
              <w:t xml:space="preserve"> </w:t>
            </w:r>
            <w:r w:rsidRPr="00B870D2">
              <w:rPr>
                <w:rStyle w:val="295pt1"/>
                <w:color w:val="auto"/>
              </w:rPr>
              <w:t>проектирования и строительства зданий или сооружений, их энергетической эффективности;</w:t>
            </w:r>
          </w:p>
          <w:p w:rsidR="003C3898" w:rsidRPr="00B870D2" w:rsidRDefault="003C3898" w:rsidP="00B870D2">
            <w:pPr>
              <w:pStyle w:val="20"/>
              <w:numPr>
                <w:ilvl w:val="0"/>
                <w:numId w:val="16"/>
              </w:numPr>
              <w:shd w:val="clear" w:color="auto" w:fill="auto"/>
              <w:tabs>
                <w:tab w:val="left" w:pos="197"/>
              </w:tabs>
              <w:spacing w:before="0" w:line="226" w:lineRule="exact"/>
              <w:rPr>
                <w:rStyle w:val="295pt1"/>
                <w:color w:val="auto"/>
              </w:rPr>
            </w:pPr>
            <w:r w:rsidRPr="00B870D2">
              <w:rPr>
                <w:rStyle w:val="295pt1"/>
                <w:color w:val="auto"/>
              </w:rPr>
              <w:t>Проведение экспертизы изысканий и проектной документации юридическим лицом, не обладающим необходимыми компетенциями;</w:t>
            </w:r>
          </w:p>
          <w:p w:rsidR="003C3898" w:rsidRPr="00B870D2" w:rsidRDefault="003C3898" w:rsidP="00B870D2">
            <w:pPr>
              <w:pStyle w:val="20"/>
              <w:numPr>
                <w:ilvl w:val="0"/>
                <w:numId w:val="16"/>
              </w:numPr>
              <w:shd w:val="clear" w:color="auto" w:fill="auto"/>
              <w:tabs>
                <w:tab w:val="left" w:pos="197"/>
              </w:tabs>
              <w:spacing w:before="0" w:line="226" w:lineRule="exact"/>
              <w:rPr>
                <w:color w:val="auto"/>
              </w:rPr>
            </w:pPr>
            <w:r w:rsidRPr="00B870D2">
              <w:rPr>
                <w:rStyle w:val="295pt"/>
                <w:color w:val="auto"/>
              </w:rPr>
              <w:t>Проведение экспертизы инженерных изысканий и проектной документации физическим лицом, не обладающим</w:t>
            </w:r>
            <w:r w:rsidR="0013779C" w:rsidRPr="00B870D2">
              <w:rPr>
                <w:rStyle w:val="295pt"/>
                <w:color w:val="auto"/>
              </w:rPr>
              <w:t xml:space="preserve"> </w:t>
            </w:r>
            <w:r w:rsidRPr="00B870D2">
              <w:rPr>
                <w:rStyle w:val="295pt"/>
                <w:color w:val="auto"/>
              </w:rPr>
              <w:t>необходимыми знаниями и опытом</w:t>
            </w:r>
          </w:p>
        </w:tc>
        <w:tc>
          <w:tcPr>
            <w:tcW w:w="2403" w:type="dxa"/>
            <w:tcBorders>
              <w:top w:val="single" w:sz="4" w:space="0" w:color="auto"/>
              <w:left w:val="single" w:sz="4" w:space="0" w:color="auto"/>
            </w:tcBorders>
            <w:shd w:val="clear" w:color="auto" w:fill="FFFFFF"/>
          </w:tcPr>
          <w:p w:rsidR="003C3898" w:rsidRPr="00B870D2" w:rsidRDefault="003C3898" w:rsidP="00B870D2">
            <w:pPr>
              <w:pStyle w:val="20"/>
              <w:shd w:val="clear" w:color="auto" w:fill="auto"/>
              <w:spacing w:before="0" w:line="226" w:lineRule="exact"/>
              <w:rPr>
                <w:color w:val="auto"/>
              </w:rPr>
            </w:pPr>
            <w:r w:rsidRPr="00B870D2">
              <w:rPr>
                <w:rStyle w:val="295pt"/>
                <w:color w:val="auto"/>
              </w:rPr>
              <w:t>Причинение вреда жизни и здоровью, а также имуществу физических и юридических лиц, государственному или муниципальному имуществу, окружающей среде, жизни и здоровью животных, растений, снижение энергетической эффективности зданий и сооружений</w:t>
            </w:r>
          </w:p>
        </w:tc>
        <w:tc>
          <w:tcPr>
            <w:tcW w:w="2408" w:type="dxa"/>
            <w:tcBorders>
              <w:top w:val="single" w:sz="4" w:space="0" w:color="auto"/>
              <w:left w:val="single" w:sz="4" w:space="0" w:color="auto"/>
            </w:tcBorders>
            <w:shd w:val="clear" w:color="auto" w:fill="FFFFFF"/>
          </w:tcPr>
          <w:p w:rsidR="003C3898" w:rsidRPr="00B870D2" w:rsidRDefault="003C3898" w:rsidP="00B870D2">
            <w:pPr>
              <w:pStyle w:val="20"/>
              <w:numPr>
                <w:ilvl w:val="0"/>
                <w:numId w:val="17"/>
              </w:numPr>
              <w:shd w:val="clear" w:color="auto" w:fill="auto"/>
              <w:tabs>
                <w:tab w:val="left" w:pos="230"/>
              </w:tabs>
              <w:spacing w:before="0" w:line="226" w:lineRule="exact"/>
              <w:rPr>
                <w:rStyle w:val="295pt"/>
                <w:color w:val="auto"/>
                <w:sz w:val="28"/>
                <w:szCs w:val="28"/>
              </w:rPr>
            </w:pPr>
            <w:r w:rsidRPr="00B870D2">
              <w:rPr>
                <w:rStyle w:val="295pt"/>
                <w:color w:val="auto"/>
              </w:rPr>
              <w:t>Нормативно-правовое регулирование путем установления обязательных требований;</w:t>
            </w:r>
          </w:p>
          <w:p w:rsidR="003C3898" w:rsidRPr="00B870D2" w:rsidRDefault="003C3898" w:rsidP="00B870D2">
            <w:pPr>
              <w:pStyle w:val="20"/>
              <w:numPr>
                <w:ilvl w:val="0"/>
                <w:numId w:val="17"/>
              </w:numPr>
              <w:shd w:val="clear" w:color="auto" w:fill="auto"/>
              <w:tabs>
                <w:tab w:val="left" w:pos="230"/>
              </w:tabs>
              <w:spacing w:before="0" w:line="226" w:lineRule="exact"/>
              <w:rPr>
                <w:color w:val="auto"/>
              </w:rPr>
            </w:pPr>
            <w:r w:rsidRPr="00B870D2">
              <w:rPr>
                <w:rStyle w:val="295pt"/>
                <w:color w:val="auto"/>
              </w:rPr>
              <w:t>Оценка соответствия требованиям безопасности при проведении экспертизы инженерных изысканий и проектной документации;</w:t>
            </w:r>
          </w:p>
          <w:p w:rsidR="003C3898" w:rsidRPr="00B870D2" w:rsidRDefault="003C3898" w:rsidP="00B870D2">
            <w:pPr>
              <w:pStyle w:val="20"/>
              <w:numPr>
                <w:ilvl w:val="0"/>
                <w:numId w:val="17"/>
              </w:numPr>
              <w:shd w:val="clear" w:color="auto" w:fill="auto"/>
              <w:tabs>
                <w:tab w:val="left" w:pos="192"/>
              </w:tabs>
              <w:spacing w:before="0" w:line="226" w:lineRule="exact"/>
              <w:rPr>
                <w:color w:val="auto"/>
              </w:rPr>
            </w:pPr>
            <w:r w:rsidRPr="00B870D2">
              <w:rPr>
                <w:rStyle w:val="295pt"/>
                <w:color w:val="auto"/>
              </w:rPr>
              <w:t>Проверка соответствия при выдаче разрешения на строительство;</w:t>
            </w:r>
          </w:p>
          <w:p w:rsidR="003C3898" w:rsidRPr="00B870D2" w:rsidRDefault="003C3898" w:rsidP="00B870D2">
            <w:pPr>
              <w:pStyle w:val="20"/>
              <w:numPr>
                <w:ilvl w:val="0"/>
                <w:numId w:val="17"/>
              </w:numPr>
              <w:shd w:val="clear" w:color="auto" w:fill="auto"/>
              <w:tabs>
                <w:tab w:val="left" w:pos="221"/>
              </w:tabs>
              <w:spacing w:before="0" w:line="226" w:lineRule="exact"/>
              <w:rPr>
                <w:color w:val="auto"/>
              </w:rPr>
            </w:pPr>
            <w:r w:rsidRPr="00B870D2">
              <w:rPr>
                <w:rStyle w:val="295pt"/>
                <w:color w:val="auto"/>
              </w:rPr>
              <w:t>Государственный строительный надзор;</w:t>
            </w:r>
          </w:p>
          <w:p w:rsidR="003C3898" w:rsidRPr="00B870D2" w:rsidRDefault="003C3898" w:rsidP="00B870D2">
            <w:pPr>
              <w:pStyle w:val="20"/>
              <w:numPr>
                <w:ilvl w:val="0"/>
                <w:numId w:val="17"/>
              </w:numPr>
              <w:shd w:val="clear" w:color="auto" w:fill="auto"/>
              <w:tabs>
                <w:tab w:val="left" w:pos="221"/>
              </w:tabs>
              <w:spacing w:before="0" w:line="226" w:lineRule="exact"/>
              <w:rPr>
                <w:color w:val="auto"/>
              </w:rPr>
            </w:pPr>
            <w:r w:rsidRPr="00B870D2">
              <w:rPr>
                <w:rStyle w:val="295pt"/>
                <w:color w:val="auto"/>
              </w:rPr>
              <w:t>Государственный контроль (надзор) за соблюдением требований законодательства об энергосбережении и о повышении энергетической эффективности;</w:t>
            </w:r>
          </w:p>
          <w:p w:rsidR="003C3898" w:rsidRPr="00B870D2" w:rsidRDefault="003C3898" w:rsidP="00B870D2">
            <w:pPr>
              <w:pStyle w:val="20"/>
              <w:numPr>
                <w:ilvl w:val="0"/>
                <w:numId w:val="17"/>
              </w:numPr>
              <w:shd w:val="clear" w:color="auto" w:fill="auto"/>
              <w:tabs>
                <w:tab w:val="left" w:pos="192"/>
              </w:tabs>
              <w:spacing w:before="0" w:line="226" w:lineRule="exact"/>
              <w:rPr>
                <w:color w:val="auto"/>
              </w:rPr>
            </w:pPr>
            <w:r w:rsidRPr="00B870D2">
              <w:rPr>
                <w:rStyle w:val="295pt"/>
                <w:color w:val="auto"/>
              </w:rPr>
              <w:t>Проверка соответствия при выдаче разрешения на ввод.</w:t>
            </w:r>
          </w:p>
          <w:p w:rsidR="003C3898" w:rsidRPr="00B870D2" w:rsidRDefault="003C3898" w:rsidP="00B870D2">
            <w:pPr>
              <w:pStyle w:val="20"/>
              <w:numPr>
                <w:ilvl w:val="0"/>
                <w:numId w:val="17"/>
              </w:numPr>
              <w:shd w:val="clear" w:color="auto" w:fill="auto"/>
              <w:tabs>
                <w:tab w:val="left" w:pos="226"/>
              </w:tabs>
              <w:spacing w:before="0" w:line="226" w:lineRule="exact"/>
              <w:rPr>
                <w:color w:val="auto"/>
                <w:sz w:val="19"/>
                <w:szCs w:val="19"/>
              </w:rPr>
            </w:pPr>
            <w:r w:rsidRPr="00B870D2">
              <w:rPr>
                <w:rStyle w:val="295pt"/>
                <w:color w:val="auto"/>
              </w:rPr>
              <w:t>Аккредитация лиц на право проведения негосударственной экспертизы проектной</w:t>
            </w:r>
            <w:r w:rsidRPr="00B870D2">
              <w:rPr>
                <w:color w:val="auto"/>
              </w:rPr>
              <w:t xml:space="preserve"> </w:t>
            </w:r>
            <w:r w:rsidRPr="00B870D2">
              <w:rPr>
                <w:rStyle w:val="295pt"/>
                <w:color w:val="auto"/>
              </w:rPr>
              <w:t xml:space="preserve">документации и (или) негосударственной экспертизы результатов инженерных изысканий и 8. Государственная </w:t>
            </w:r>
            <w:r w:rsidRPr="00B870D2">
              <w:rPr>
                <w:rStyle w:val="295pt"/>
                <w:color w:val="auto"/>
              </w:rPr>
              <w:lastRenderedPageBreak/>
              <w:t xml:space="preserve">аттестация физических лиц на право подготовки заключений экспертизы проектной документации и (или) экспертизы результатов инженерных изысканий, контроль за соответствием аттестованных лиц </w:t>
            </w:r>
            <w:r w:rsidRPr="00B870D2">
              <w:rPr>
                <w:rStyle w:val="295pt1"/>
                <w:color w:val="auto"/>
              </w:rPr>
              <w:t>обязательным требованиям контроль за деятельностью аккредитованных лиц;</w:t>
            </w:r>
          </w:p>
        </w:tc>
        <w:tc>
          <w:tcPr>
            <w:tcW w:w="2416" w:type="dxa"/>
            <w:tcBorders>
              <w:top w:val="single" w:sz="4" w:space="0" w:color="auto"/>
              <w:left w:val="single" w:sz="4" w:space="0" w:color="auto"/>
              <w:right w:val="single" w:sz="4" w:space="0" w:color="auto"/>
            </w:tcBorders>
            <w:shd w:val="clear" w:color="auto" w:fill="FFFFFF"/>
          </w:tcPr>
          <w:p w:rsidR="003C3898" w:rsidRPr="00B870D2" w:rsidRDefault="003C3898" w:rsidP="00B870D2">
            <w:pPr>
              <w:pStyle w:val="20"/>
              <w:numPr>
                <w:ilvl w:val="0"/>
                <w:numId w:val="18"/>
              </w:numPr>
              <w:shd w:val="clear" w:color="auto" w:fill="auto"/>
              <w:tabs>
                <w:tab w:val="left" w:pos="178"/>
              </w:tabs>
              <w:spacing w:before="0" w:line="226" w:lineRule="exact"/>
              <w:rPr>
                <w:color w:val="auto"/>
              </w:rPr>
            </w:pPr>
            <w:r w:rsidRPr="00B870D2">
              <w:rPr>
                <w:rStyle w:val="295pt"/>
                <w:color w:val="auto"/>
              </w:rPr>
              <w:lastRenderedPageBreak/>
              <w:t>Требования безопасности:</w:t>
            </w:r>
          </w:p>
          <w:p w:rsidR="003C3898" w:rsidRPr="00B870D2" w:rsidRDefault="003C3898" w:rsidP="00B870D2">
            <w:pPr>
              <w:pStyle w:val="20"/>
              <w:numPr>
                <w:ilvl w:val="0"/>
                <w:numId w:val="19"/>
              </w:numPr>
              <w:shd w:val="clear" w:color="auto" w:fill="auto"/>
              <w:tabs>
                <w:tab w:val="left" w:pos="260"/>
              </w:tabs>
              <w:spacing w:before="0" w:line="226" w:lineRule="exact"/>
              <w:ind w:left="140"/>
              <w:rPr>
                <w:color w:val="auto"/>
              </w:rPr>
            </w:pPr>
            <w:r w:rsidRPr="00B870D2">
              <w:rPr>
                <w:rStyle w:val="295pt"/>
                <w:color w:val="auto"/>
              </w:rPr>
              <w:t>обязательные требования к зданиям и сооружениям любого назначения, а также обязательные требования к связанным со зданиями и с сооружениями процессам проектирования (включая изыскания), строительства, монтажа, наладки, эксплуатации и утилизации (сноса);</w:t>
            </w:r>
          </w:p>
          <w:p w:rsidR="003C3898" w:rsidRPr="00B870D2" w:rsidRDefault="003C3898" w:rsidP="00B870D2">
            <w:pPr>
              <w:pStyle w:val="20"/>
              <w:numPr>
                <w:ilvl w:val="0"/>
                <w:numId w:val="19"/>
              </w:numPr>
              <w:shd w:val="clear" w:color="auto" w:fill="auto"/>
              <w:tabs>
                <w:tab w:val="left" w:pos="303"/>
              </w:tabs>
              <w:spacing w:before="0" w:line="226" w:lineRule="exact"/>
              <w:ind w:left="140"/>
              <w:rPr>
                <w:color w:val="auto"/>
              </w:rPr>
            </w:pPr>
            <w:r w:rsidRPr="00B870D2">
              <w:rPr>
                <w:rStyle w:val="295pt"/>
                <w:color w:val="auto"/>
              </w:rPr>
              <w:t>требования подтверждения пригодности новой продукции.</w:t>
            </w:r>
          </w:p>
          <w:p w:rsidR="0013779C" w:rsidRPr="00B870D2" w:rsidRDefault="0013779C" w:rsidP="00B870D2">
            <w:pPr>
              <w:pStyle w:val="20"/>
              <w:numPr>
                <w:ilvl w:val="0"/>
                <w:numId w:val="18"/>
              </w:numPr>
              <w:shd w:val="clear" w:color="auto" w:fill="auto"/>
              <w:tabs>
                <w:tab w:val="left" w:pos="178"/>
              </w:tabs>
              <w:spacing w:before="0" w:line="226" w:lineRule="exact"/>
              <w:rPr>
                <w:rStyle w:val="295pt1"/>
                <w:color w:val="auto"/>
              </w:rPr>
            </w:pPr>
            <w:r w:rsidRPr="00B870D2">
              <w:rPr>
                <w:rStyle w:val="295pt1"/>
                <w:color w:val="auto"/>
              </w:rPr>
              <w:t>Требования энергетической эффективности.</w:t>
            </w:r>
          </w:p>
          <w:p w:rsidR="003C3898" w:rsidRPr="00B870D2" w:rsidRDefault="003C3898" w:rsidP="00B870D2">
            <w:pPr>
              <w:pStyle w:val="20"/>
              <w:numPr>
                <w:ilvl w:val="0"/>
                <w:numId w:val="18"/>
              </w:numPr>
              <w:shd w:val="clear" w:color="auto" w:fill="auto"/>
              <w:tabs>
                <w:tab w:val="left" w:pos="346"/>
              </w:tabs>
              <w:spacing w:before="0" w:line="226" w:lineRule="exact"/>
              <w:rPr>
                <w:color w:val="auto"/>
              </w:rPr>
            </w:pPr>
            <w:r w:rsidRPr="00B870D2">
              <w:rPr>
                <w:rStyle w:val="295pt"/>
                <w:color w:val="auto"/>
              </w:rPr>
              <w:t>Аккредитационные требования: обязательные требования к аккредитованным лицам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3C3898" w:rsidRPr="00B870D2" w:rsidRDefault="003C3898" w:rsidP="00B870D2">
            <w:pPr>
              <w:pStyle w:val="20"/>
              <w:numPr>
                <w:ilvl w:val="0"/>
                <w:numId w:val="18"/>
              </w:numPr>
              <w:shd w:val="clear" w:color="auto" w:fill="auto"/>
              <w:tabs>
                <w:tab w:val="left" w:pos="346"/>
              </w:tabs>
              <w:spacing w:before="0" w:line="226" w:lineRule="exact"/>
              <w:rPr>
                <w:color w:val="auto"/>
              </w:rPr>
            </w:pPr>
            <w:r w:rsidRPr="00B870D2">
              <w:rPr>
                <w:rStyle w:val="295pt"/>
                <w:color w:val="auto"/>
              </w:rPr>
              <w:t xml:space="preserve">Аттестационные </w:t>
            </w:r>
            <w:r w:rsidRPr="00B870D2">
              <w:rPr>
                <w:rStyle w:val="295pt"/>
                <w:color w:val="auto"/>
              </w:rPr>
              <w:lastRenderedPageBreak/>
              <w:t>требования: требования к физическим лицам, которые могут быть аттестованы на право подготовки заключений экспертизы проектной документации и (или) экспертизы результатов инженерных изысканий.</w:t>
            </w:r>
          </w:p>
        </w:tc>
      </w:tr>
      <w:tr w:rsidR="00242274" w:rsidRPr="00242274" w:rsidTr="00B870D2">
        <w:tc>
          <w:tcPr>
            <w:tcW w:w="2406" w:type="dxa"/>
            <w:tcBorders>
              <w:top w:val="single" w:sz="4" w:space="0" w:color="auto"/>
              <w:left w:val="single" w:sz="4" w:space="0" w:color="auto"/>
            </w:tcBorders>
            <w:shd w:val="clear" w:color="auto" w:fill="FFFFFF"/>
          </w:tcPr>
          <w:p w:rsidR="00242274" w:rsidRPr="00B870D2" w:rsidRDefault="00242274" w:rsidP="00B870D2">
            <w:pPr>
              <w:pStyle w:val="20"/>
              <w:shd w:val="clear" w:color="auto" w:fill="auto"/>
              <w:spacing w:before="0" w:line="226" w:lineRule="exact"/>
              <w:rPr>
                <w:rStyle w:val="295pt1"/>
              </w:rPr>
            </w:pPr>
            <w:r w:rsidRPr="00B870D2">
              <w:rPr>
                <w:sz w:val="19"/>
                <w:szCs w:val="19"/>
                <w:shd w:val="clear" w:color="auto" w:fill="FFFFFF"/>
              </w:rPr>
              <w:lastRenderedPageBreak/>
              <w:t>Строительные нормы на различные виды объектов технического регулирования, утверждаемые приказами Министерства строительства и жилищно-коммунального хозяйства Российской Федерации</w:t>
            </w:r>
          </w:p>
        </w:tc>
        <w:tc>
          <w:tcPr>
            <w:tcW w:w="2398" w:type="dxa"/>
            <w:tcBorders>
              <w:top w:val="single" w:sz="4" w:space="0" w:color="auto"/>
              <w:left w:val="single" w:sz="4" w:space="0" w:color="auto"/>
            </w:tcBorders>
            <w:shd w:val="clear" w:color="auto" w:fill="FFFFFF"/>
          </w:tcPr>
          <w:p w:rsidR="00242274" w:rsidRPr="00B870D2" w:rsidRDefault="00242274" w:rsidP="00B870D2">
            <w:pPr>
              <w:pStyle w:val="20"/>
              <w:shd w:val="clear" w:color="auto" w:fill="auto"/>
              <w:spacing w:before="0" w:line="226" w:lineRule="exact"/>
              <w:rPr>
                <w:rStyle w:val="295pt"/>
              </w:rPr>
            </w:pPr>
            <w:r w:rsidRPr="00B870D2">
              <w:rPr>
                <w:sz w:val="19"/>
                <w:szCs w:val="19"/>
              </w:rPr>
              <w:t>Безопасность зданий и сооружений любого назначения (в том числе входящие в их состав сети инженерно-технического обеспечения и системы инженерно-технического обеспечения), а также связанные со зданиями и с сооружениями процессы проектирования (включая изыскания), строительства, монтажа, наладки, и утилизации (сноса)</w:t>
            </w:r>
          </w:p>
        </w:tc>
        <w:tc>
          <w:tcPr>
            <w:tcW w:w="2485" w:type="dxa"/>
            <w:tcBorders>
              <w:top w:val="single" w:sz="4" w:space="0" w:color="auto"/>
              <w:left w:val="single" w:sz="4" w:space="0" w:color="auto"/>
            </w:tcBorders>
            <w:shd w:val="clear" w:color="auto" w:fill="FFFFFF"/>
          </w:tcPr>
          <w:p w:rsidR="00242274" w:rsidRPr="00B870D2" w:rsidRDefault="00242274" w:rsidP="00B870D2">
            <w:pPr>
              <w:pStyle w:val="20"/>
              <w:shd w:val="clear" w:color="auto" w:fill="auto"/>
              <w:spacing w:before="0" w:line="226" w:lineRule="exact"/>
              <w:rPr>
                <w:sz w:val="19"/>
                <w:szCs w:val="19"/>
                <w:shd w:val="clear" w:color="auto" w:fill="FFFFFF"/>
              </w:rPr>
            </w:pPr>
            <w:r w:rsidRPr="00B870D2">
              <w:rPr>
                <w:sz w:val="19"/>
                <w:szCs w:val="19"/>
                <w:shd w:val="clear" w:color="auto" w:fill="FFFFFF"/>
              </w:rPr>
              <w:t>Несоблюдение требований безопасности изысканий, проектирования и строительства зданий или сооружений</w:t>
            </w:r>
          </w:p>
          <w:p w:rsidR="00242274" w:rsidRPr="00B870D2" w:rsidRDefault="00242274" w:rsidP="00B870D2">
            <w:pPr>
              <w:pStyle w:val="20"/>
              <w:numPr>
                <w:ilvl w:val="0"/>
                <w:numId w:val="16"/>
              </w:numPr>
              <w:shd w:val="clear" w:color="auto" w:fill="auto"/>
              <w:tabs>
                <w:tab w:val="left" w:pos="197"/>
              </w:tabs>
              <w:spacing w:before="0" w:line="226" w:lineRule="exact"/>
              <w:rPr>
                <w:rStyle w:val="295pt1"/>
              </w:rPr>
            </w:pPr>
          </w:p>
        </w:tc>
        <w:tc>
          <w:tcPr>
            <w:tcW w:w="2403" w:type="dxa"/>
            <w:tcBorders>
              <w:top w:val="single" w:sz="4" w:space="0" w:color="auto"/>
              <w:left w:val="single" w:sz="4" w:space="0" w:color="auto"/>
            </w:tcBorders>
            <w:shd w:val="clear" w:color="auto" w:fill="FFFFFF"/>
          </w:tcPr>
          <w:p w:rsidR="00242274" w:rsidRPr="00B870D2" w:rsidRDefault="00242274" w:rsidP="00B870D2">
            <w:pPr>
              <w:pStyle w:val="20"/>
              <w:shd w:val="clear" w:color="auto" w:fill="auto"/>
              <w:spacing w:before="0" w:line="226" w:lineRule="exact"/>
              <w:rPr>
                <w:rStyle w:val="295pt"/>
              </w:rPr>
            </w:pPr>
            <w:r w:rsidRPr="00B870D2">
              <w:rPr>
                <w:sz w:val="19"/>
                <w:szCs w:val="19"/>
                <w:shd w:val="clear" w:color="auto" w:fill="FFFFFF"/>
              </w:rPr>
              <w:t>Причинение вреда жизни и здоровью, а также имуществу физических и юридических лиц, государственному или муниципальному имуществу, окружающей среде, жизни и здоровью животных, растений, снижение энергетической эффективности зданий и сооружений</w:t>
            </w:r>
          </w:p>
        </w:tc>
        <w:tc>
          <w:tcPr>
            <w:tcW w:w="2408" w:type="dxa"/>
            <w:tcBorders>
              <w:top w:val="single" w:sz="4" w:space="0" w:color="auto"/>
              <w:left w:val="single" w:sz="4" w:space="0" w:color="auto"/>
            </w:tcBorders>
            <w:shd w:val="clear" w:color="auto" w:fill="FFFFFF"/>
          </w:tcPr>
          <w:p w:rsidR="00242274" w:rsidRPr="00B870D2" w:rsidRDefault="00242274" w:rsidP="00B870D2">
            <w:pPr>
              <w:pStyle w:val="20"/>
              <w:shd w:val="clear" w:color="auto" w:fill="auto"/>
              <w:tabs>
                <w:tab w:val="left" w:pos="230"/>
              </w:tabs>
              <w:spacing w:before="0" w:line="226" w:lineRule="exact"/>
              <w:rPr>
                <w:rStyle w:val="295pt"/>
              </w:rPr>
            </w:pPr>
            <w:r w:rsidRPr="00B870D2">
              <w:rPr>
                <w:sz w:val="19"/>
                <w:szCs w:val="19"/>
                <w:shd w:val="clear" w:color="auto" w:fill="FFFFFF"/>
              </w:rPr>
              <w:t>Нормативно-правовое регулирование путем установления обязательных требований</w:t>
            </w:r>
          </w:p>
        </w:tc>
        <w:tc>
          <w:tcPr>
            <w:tcW w:w="2416" w:type="dxa"/>
            <w:tcBorders>
              <w:top w:val="single" w:sz="4" w:space="0" w:color="auto"/>
              <w:left w:val="single" w:sz="4" w:space="0" w:color="auto"/>
              <w:right w:val="single" w:sz="4" w:space="0" w:color="auto"/>
            </w:tcBorders>
            <w:shd w:val="clear" w:color="auto" w:fill="FFFFFF"/>
          </w:tcPr>
          <w:p w:rsidR="00242274" w:rsidRPr="00B870D2" w:rsidRDefault="00242274" w:rsidP="00B870D2">
            <w:pPr>
              <w:spacing w:line="226" w:lineRule="exact"/>
              <w:jc w:val="both"/>
              <w:rPr>
                <w:rFonts w:ascii="Times New Roman" w:hAnsi="Times New Roman"/>
                <w:sz w:val="28"/>
                <w:szCs w:val="28"/>
              </w:rPr>
            </w:pPr>
            <w:r w:rsidRPr="00B870D2">
              <w:rPr>
                <w:rFonts w:ascii="Times New Roman" w:hAnsi="Times New Roman"/>
                <w:sz w:val="19"/>
                <w:szCs w:val="19"/>
                <w:shd w:val="clear" w:color="auto" w:fill="FFFFFF"/>
              </w:rPr>
              <w:t>Требования безопасности:</w:t>
            </w:r>
          </w:p>
          <w:p w:rsidR="00242274" w:rsidRPr="00B870D2" w:rsidRDefault="00242274" w:rsidP="00B870D2">
            <w:pPr>
              <w:pStyle w:val="20"/>
              <w:numPr>
                <w:ilvl w:val="0"/>
                <w:numId w:val="18"/>
              </w:numPr>
              <w:shd w:val="clear" w:color="auto" w:fill="auto"/>
              <w:tabs>
                <w:tab w:val="left" w:pos="178"/>
              </w:tabs>
              <w:spacing w:before="0" w:line="226" w:lineRule="exact"/>
              <w:rPr>
                <w:rStyle w:val="295pt"/>
              </w:rPr>
            </w:pPr>
            <w:r w:rsidRPr="00B870D2">
              <w:rPr>
                <w:sz w:val="19"/>
                <w:szCs w:val="19"/>
                <w:shd w:val="clear" w:color="auto" w:fill="FFFFFF"/>
              </w:rPr>
              <w:t>обязательные требования к зданиям и сооружениям любого назначения, а также обязательные требования к связанным со зданиями и с сооружениями процессам проектирования (включая изыскания), строительства, монтажа, наладки, эксплуатации и утилизации (сноса)</w:t>
            </w:r>
          </w:p>
        </w:tc>
      </w:tr>
      <w:tr w:rsidR="007067D0" w:rsidRPr="007067D0" w:rsidTr="00B870D2">
        <w:tc>
          <w:tcPr>
            <w:tcW w:w="2406" w:type="dxa"/>
            <w:tcBorders>
              <w:top w:val="single" w:sz="4" w:space="0" w:color="auto"/>
              <w:left w:val="single" w:sz="4" w:space="0" w:color="auto"/>
            </w:tcBorders>
            <w:shd w:val="clear" w:color="auto" w:fill="FFFFFF"/>
          </w:tcPr>
          <w:p w:rsidR="003C3898" w:rsidRPr="00B870D2" w:rsidRDefault="00744F18" w:rsidP="00B870D2">
            <w:pPr>
              <w:pStyle w:val="20"/>
              <w:shd w:val="clear" w:color="auto" w:fill="auto"/>
              <w:spacing w:before="0" w:line="226" w:lineRule="exact"/>
              <w:rPr>
                <w:color w:val="auto"/>
              </w:rPr>
            </w:pPr>
            <w:r w:rsidRPr="00B870D2">
              <w:rPr>
                <w:rStyle w:val="295pt1"/>
                <w:color w:val="auto"/>
              </w:rPr>
              <w:t>Приказ Минстроя России</w:t>
            </w:r>
            <w:r w:rsidR="003C3898" w:rsidRPr="00B870D2">
              <w:rPr>
                <w:rStyle w:val="295pt1"/>
                <w:color w:val="auto"/>
              </w:rPr>
              <w:t xml:space="preserve"> </w:t>
            </w:r>
            <w:r w:rsidR="00890800" w:rsidRPr="00B870D2">
              <w:rPr>
                <w:rStyle w:val="295pt1"/>
                <w:color w:val="auto"/>
              </w:rPr>
              <w:t>«</w:t>
            </w:r>
            <w:r w:rsidR="003C3898" w:rsidRPr="00B870D2">
              <w:rPr>
                <w:rStyle w:val="295pt1"/>
                <w:color w:val="auto"/>
              </w:rPr>
              <w:t>Об утверждении перечня направлений деятельности экспертов и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w:t>
            </w:r>
            <w:r w:rsidR="00890800" w:rsidRPr="00B870D2">
              <w:rPr>
                <w:rStyle w:val="295pt1"/>
                <w:color w:val="auto"/>
              </w:rPr>
              <w:t>»</w:t>
            </w:r>
          </w:p>
        </w:tc>
        <w:tc>
          <w:tcPr>
            <w:tcW w:w="2398" w:type="dxa"/>
            <w:tcBorders>
              <w:top w:val="single" w:sz="4" w:space="0" w:color="auto"/>
              <w:left w:val="single" w:sz="4" w:space="0" w:color="auto"/>
            </w:tcBorders>
            <w:shd w:val="clear" w:color="auto" w:fill="FFFFFF"/>
          </w:tcPr>
          <w:p w:rsidR="003C3898" w:rsidRPr="00B870D2" w:rsidRDefault="003C3898" w:rsidP="00B870D2">
            <w:pPr>
              <w:pStyle w:val="20"/>
              <w:shd w:val="clear" w:color="auto" w:fill="auto"/>
              <w:spacing w:before="0" w:line="226" w:lineRule="exact"/>
              <w:rPr>
                <w:color w:val="auto"/>
              </w:rPr>
            </w:pPr>
            <w:r w:rsidRPr="00B870D2">
              <w:rPr>
                <w:rStyle w:val="295pt1"/>
                <w:color w:val="auto"/>
              </w:rPr>
              <w:t>Безопасность зданий и сооружений любого назначения (в том числе входящие в их состав сети инженерно</w:t>
            </w:r>
            <w:r w:rsidR="00BD0F7C" w:rsidRPr="00B870D2">
              <w:rPr>
                <w:rStyle w:val="295pt1"/>
                <w:color w:val="auto"/>
              </w:rPr>
              <w:t>-</w:t>
            </w:r>
            <w:r w:rsidRPr="00B870D2">
              <w:rPr>
                <w:rStyle w:val="295pt1"/>
                <w:color w:val="auto"/>
              </w:rPr>
              <w:t>технического обеспечения), а также связанные со зданиями и с сооружениями процессы проектирования (включая изыскания), строительства, монтажа, наладки, и утилизации (сноса)</w:t>
            </w:r>
          </w:p>
        </w:tc>
        <w:tc>
          <w:tcPr>
            <w:tcW w:w="2485" w:type="dxa"/>
            <w:tcBorders>
              <w:top w:val="single" w:sz="4" w:space="0" w:color="auto"/>
              <w:left w:val="single" w:sz="4" w:space="0" w:color="auto"/>
            </w:tcBorders>
            <w:shd w:val="clear" w:color="auto" w:fill="FFFFFF"/>
          </w:tcPr>
          <w:p w:rsidR="003C3898" w:rsidRPr="00B870D2" w:rsidRDefault="003C3898" w:rsidP="00B870D2">
            <w:pPr>
              <w:pStyle w:val="20"/>
              <w:shd w:val="clear" w:color="auto" w:fill="auto"/>
              <w:spacing w:before="0" w:line="226" w:lineRule="exact"/>
              <w:rPr>
                <w:color w:val="auto"/>
              </w:rPr>
            </w:pPr>
            <w:r w:rsidRPr="00B870D2">
              <w:rPr>
                <w:rStyle w:val="295pt1"/>
                <w:color w:val="auto"/>
              </w:rPr>
              <w:t>Проведение экспертизы инженерных изысканий и проектной документации физическим лицом, не обладающим</w:t>
            </w:r>
            <w:r w:rsidR="00BD0F7C" w:rsidRPr="00B870D2">
              <w:rPr>
                <w:rStyle w:val="295pt1"/>
                <w:color w:val="auto"/>
              </w:rPr>
              <w:t xml:space="preserve"> </w:t>
            </w:r>
            <w:r w:rsidRPr="00B870D2">
              <w:rPr>
                <w:rStyle w:val="295pt1"/>
                <w:color w:val="auto"/>
              </w:rPr>
              <w:t>необходимыми знаниями и опытом</w:t>
            </w:r>
          </w:p>
        </w:tc>
        <w:tc>
          <w:tcPr>
            <w:tcW w:w="2403" w:type="dxa"/>
            <w:tcBorders>
              <w:top w:val="single" w:sz="4" w:space="0" w:color="auto"/>
              <w:left w:val="single" w:sz="4" w:space="0" w:color="auto"/>
            </w:tcBorders>
            <w:shd w:val="clear" w:color="auto" w:fill="FFFFFF"/>
          </w:tcPr>
          <w:p w:rsidR="003C3898" w:rsidRPr="00B870D2" w:rsidRDefault="003C3898" w:rsidP="00B870D2">
            <w:pPr>
              <w:pStyle w:val="20"/>
              <w:shd w:val="clear" w:color="auto" w:fill="auto"/>
              <w:spacing w:before="0" w:line="226" w:lineRule="exact"/>
              <w:rPr>
                <w:color w:val="auto"/>
              </w:rPr>
            </w:pPr>
            <w:r w:rsidRPr="00B870D2">
              <w:rPr>
                <w:rStyle w:val="295pt1"/>
                <w:color w:val="auto"/>
              </w:rPr>
              <w:t>Причинение вреда жизни и здоровью, а также имуществу физических и юридических лиц, государственному или муниципальному имуществу, окружающей среде, жизни и здоровью животных, растений, снижение энергетической эффективности зданий и сооружений</w:t>
            </w:r>
          </w:p>
        </w:tc>
        <w:tc>
          <w:tcPr>
            <w:tcW w:w="2408" w:type="dxa"/>
            <w:tcBorders>
              <w:top w:val="single" w:sz="4" w:space="0" w:color="auto"/>
              <w:left w:val="single" w:sz="4" w:space="0" w:color="auto"/>
            </w:tcBorders>
            <w:shd w:val="clear" w:color="auto" w:fill="FFFFFF"/>
          </w:tcPr>
          <w:p w:rsidR="003C3898" w:rsidRPr="00B870D2" w:rsidRDefault="003C3898" w:rsidP="00B870D2">
            <w:pPr>
              <w:pStyle w:val="20"/>
              <w:shd w:val="clear" w:color="auto" w:fill="auto"/>
              <w:spacing w:before="0" w:line="226" w:lineRule="exact"/>
              <w:ind w:firstLine="440"/>
              <w:rPr>
                <w:color w:val="auto"/>
              </w:rPr>
            </w:pPr>
            <w:r w:rsidRPr="00B870D2">
              <w:rPr>
                <w:rStyle w:val="295pt1"/>
                <w:color w:val="auto"/>
              </w:rPr>
              <w:t>Нормативно - правовое регулирование путем установления обязательных требований</w:t>
            </w:r>
          </w:p>
        </w:tc>
        <w:tc>
          <w:tcPr>
            <w:tcW w:w="2416" w:type="dxa"/>
            <w:tcBorders>
              <w:top w:val="single" w:sz="4" w:space="0" w:color="auto"/>
              <w:left w:val="single" w:sz="4" w:space="0" w:color="auto"/>
              <w:right w:val="single" w:sz="4" w:space="0" w:color="auto"/>
            </w:tcBorders>
            <w:shd w:val="clear" w:color="auto" w:fill="FFFFFF"/>
          </w:tcPr>
          <w:p w:rsidR="003C3898" w:rsidRPr="00B870D2" w:rsidRDefault="003C3898" w:rsidP="00B870D2">
            <w:pPr>
              <w:pStyle w:val="20"/>
              <w:shd w:val="clear" w:color="auto" w:fill="auto"/>
              <w:spacing w:before="0" w:line="190" w:lineRule="exact"/>
              <w:rPr>
                <w:color w:val="auto"/>
              </w:rPr>
            </w:pPr>
            <w:r w:rsidRPr="00B870D2">
              <w:rPr>
                <w:rStyle w:val="295pt1"/>
                <w:color w:val="auto"/>
              </w:rPr>
              <w:t>Аттестационные требования</w:t>
            </w:r>
          </w:p>
        </w:tc>
      </w:tr>
      <w:tr w:rsidR="007067D0" w:rsidRPr="007067D0" w:rsidTr="00B870D2">
        <w:tc>
          <w:tcPr>
            <w:tcW w:w="2406" w:type="dxa"/>
            <w:tcBorders>
              <w:top w:val="single" w:sz="4" w:space="0" w:color="auto"/>
              <w:left w:val="single" w:sz="4" w:space="0" w:color="auto"/>
              <w:bottom w:val="single" w:sz="4" w:space="0" w:color="auto"/>
            </w:tcBorders>
            <w:shd w:val="clear" w:color="auto" w:fill="FFFFFF"/>
          </w:tcPr>
          <w:p w:rsidR="00821899" w:rsidRPr="00B870D2" w:rsidRDefault="00821899" w:rsidP="00B870D2">
            <w:pPr>
              <w:pStyle w:val="20"/>
              <w:shd w:val="clear" w:color="auto" w:fill="auto"/>
              <w:spacing w:before="0" w:line="226" w:lineRule="exact"/>
              <w:rPr>
                <w:rStyle w:val="295pt1"/>
                <w:color w:val="auto"/>
              </w:rPr>
            </w:pPr>
            <w:r w:rsidRPr="00B870D2">
              <w:rPr>
                <w:rStyle w:val="295pt1"/>
                <w:color w:val="auto"/>
              </w:rPr>
              <w:lastRenderedPageBreak/>
              <w:t xml:space="preserve">Постановление Правительства Российской Федерации </w:t>
            </w:r>
            <w:r w:rsidR="00890800" w:rsidRPr="00B870D2">
              <w:rPr>
                <w:rStyle w:val="295pt1"/>
                <w:color w:val="auto"/>
              </w:rPr>
              <w:t>«</w:t>
            </w:r>
            <w:r w:rsidRPr="00B870D2">
              <w:rPr>
                <w:rStyle w:val="295pt1"/>
                <w:color w:val="auto"/>
              </w:rPr>
              <w:t>О Правилах подтверждения пригодности новых материалов, изделий, конструкций и технологий для применения в строительстве</w:t>
            </w:r>
            <w:r w:rsidR="00890800" w:rsidRPr="00B870D2">
              <w:rPr>
                <w:rStyle w:val="295pt1"/>
                <w:color w:val="auto"/>
              </w:rPr>
              <w:t>»</w:t>
            </w:r>
          </w:p>
        </w:tc>
        <w:tc>
          <w:tcPr>
            <w:tcW w:w="2398" w:type="dxa"/>
            <w:tcBorders>
              <w:top w:val="single" w:sz="4" w:space="0" w:color="auto"/>
              <w:left w:val="single" w:sz="4" w:space="0" w:color="auto"/>
              <w:bottom w:val="single" w:sz="4" w:space="0" w:color="auto"/>
            </w:tcBorders>
            <w:shd w:val="clear" w:color="auto" w:fill="FFFFFF"/>
          </w:tcPr>
          <w:p w:rsidR="00821899" w:rsidRPr="00B870D2" w:rsidRDefault="00821899" w:rsidP="00B870D2">
            <w:pPr>
              <w:pStyle w:val="20"/>
              <w:shd w:val="clear" w:color="auto" w:fill="auto"/>
              <w:spacing w:before="0" w:line="226" w:lineRule="exact"/>
              <w:rPr>
                <w:rStyle w:val="295pt1"/>
                <w:color w:val="auto"/>
              </w:rPr>
            </w:pPr>
            <w:r w:rsidRPr="00B870D2">
              <w:rPr>
                <w:rStyle w:val="295pt1"/>
                <w:color w:val="auto"/>
              </w:rPr>
              <w:t>Безопасность зданий и сооружений любого назначения (в том числе входящие в их состав сети инженерно - технического обеспечения и системы инженерно - технического обеспечения), а также связанные со зданиями и с сооружениями процессы проектирования (включая изыскания), строительства, монтажа, наладки, эксплуатации и утилизации (сноса) в части их энергетической эффективности</w:t>
            </w:r>
          </w:p>
        </w:tc>
        <w:tc>
          <w:tcPr>
            <w:tcW w:w="2485" w:type="dxa"/>
            <w:tcBorders>
              <w:top w:val="single" w:sz="4" w:space="0" w:color="auto"/>
              <w:left w:val="single" w:sz="4" w:space="0" w:color="auto"/>
              <w:bottom w:val="single" w:sz="4" w:space="0" w:color="auto"/>
            </w:tcBorders>
            <w:shd w:val="clear" w:color="auto" w:fill="FFFFFF"/>
          </w:tcPr>
          <w:p w:rsidR="00821899" w:rsidRPr="00B870D2" w:rsidRDefault="00821899" w:rsidP="00B870D2">
            <w:pPr>
              <w:pStyle w:val="20"/>
              <w:shd w:val="clear" w:color="auto" w:fill="auto"/>
              <w:spacing w:before="0" w:line="226" w:lineRule="exact"/>
              <w:rPr>
                <w:rStyle w:val="295pt1"/>
                <w:color w:val="auto"/>
              </w:rPr>
            </w:pPr>
            <w:r w:rsidRPr="00B870D2">
              <w:rPr>
                <w:rStyle w:val="295pt1"/>
                <w:color w:val="auto"/>
              </w:rPr>
              <w:t>Несоответствие новой продукции, применяемой в строительстве, требованиям безопасности</w:t>
            </w:r>
          </w:p>
        </w:tc>
        <w:tc>
          <w:tcPr>
            <w:tcW w:w="2403" w:type="dxa"/>
            <w:tcBorders>
              <w:top w:val="single" w:sz="4" w:space="0" w:color="auto"/>
              <w:left w:val="single" w:sz="4" w:space="0" w:color="auto"/>
              <w:bottom w:val="single" w:sz="4" w:space="0" w:color="auto"/>
            </w:tcBorders>
            <w:shd w:val="clear" w:color="auto" w:fill="FFFFFF"/>
          </w:tcPr>
          <w:p w:rsidR="00821899" w:rsidRPr="00B870D2" w:rsidRDefault="00821899" w:rsidP="00B870D2">
            <w:pPr>
              <w:pStyle w:val="20"/>
              <w:shd w:val="clear" w:color="auto" w:fill="auto"/>
              <w:spacing w:before="0" w:line="226" w:lineRule="exact"/>
              <w:rPr>
                <w:rStyle w:val="295pt1"/>
                <w:color w:val="auto"/>
              </w:rPr>
            </w:pPr>
            <w:r w:rsidRPr="00B870D2">
              <w:rPr>
                <w:rStyle w:val="295pt1"/>
                <w:color w:val="auto"/>
              </w:rPr>
              <w:t>Причинение вреда жизни и здоровью, а также имуществу физических и юридических лиц, государственному или муниципальному имуществу, окружающей среде, жизни и здоровью животных, растений, снижение энергетической эффективности зданий и сооружений</w:t>
            </w:r>
          </w:p>
        </w:tc>
        <w:tc>
          <w:tcPr>
            <w:tcW w:w="2408" w:type="dxa"/>
            <w:tcBorders>
              <w:top w:val="single" w:sz="4" w:space="0" w:color="auto"/>
              <w:left w:val="single" w:sz="4" w:space="0" w:color="auto"/>
              <w:bottom w:val="single" w:sz="4" w:space="0" w:color="auto"/>
            </w:tcBorders>
            <w:shd w:val="clear" w:color="auto" w:fill="FFFFFF"/>
          </w:tcPr>
          <w:p w:rsidR="00821899" w:rsidRPr="00B870D2" w:rsidRDefault="00821899" w:rsidP="00B870D2">
            <w:pPr>
              <w:pStyle w:val="20"/>
              <w:shd w:val="clear" w:color="auto" w:fill="auto"/>
              <w:spacing w:before="0" w:line="226" w:lineRule="exact"/>
              <w:rPr>
                <w:rStyle w:val="295pt1"/>
                <w:color w:val="auto"/>
              </w:rPr>
            </w:pPr>
            <w:r w:rsidRPr="00B870D2">
              <w:rPr>
                <w:rStyle w:val="295pt1"/>
                <w:color w:val="auto"/>
              </w:rPr>
              <w:t>Нормативно-правовое регулирование путем установления обязательных требований</w:t>
            </w:r>
          </w:p>
        </w:tc>
        <w:tc>
          <w:tcPr>
            <w:tcW w:w="2416" w:type="dxa"/>
            <w:tcBorders>
              <w:top w:val="single" w:sz="4" w:space="0" w:color="auto"/>
              <w:left w:val="single" w:sz="4" w:space="0" w:color="auto"/>
              <w:bottom w:val="single" w:sz="4" w:space="0" w:color="auto"/>
              <w:right w:val="single" w:sz="4" w:space="0" w:color="auto"/>
            </w:tcBorders>
            <w:shd w:val="clear" w:color="auto" w:fill="FFFFFF"/>
          </w:tcPr>
          <w:p w:rsidR="00821899" w:rsidRPr="00B870D2" w:rsidRDefault="00821899" w:rsidP="00B870D2">
            <w:pPr>
              <w:pStyle w:val="20"/>
              <w:shd w:val="clear" w:color="auto" w:fill="auto"/>
              <w:spacing w:before="0" w:line="226" w:lineRule="exact"/>
              <w:rPr>
                <w:rStyle w:val="295pt1"/>
                <w:color w:val="auto"/>
              </w:rPr>
            </w:pPr>
            <w:r w:rsidRPr="00B870D2">
              <w:rPr>
                <w:rStyle w:val="295pt1"/>
                <w:color w:val="auto"/>
              </w:rPr>
              <w:t>Требования безопасности</w:t>
            </w:r>
          </w:p>
        </w:tc>
      </w:tr>
      <w:tr w:rsidR="007067D0" w:rsidRPr="007067D0" w:rsidTr="00B870D2">
        <w:tc>
          <w:tcPr>
            <w:tcW w:w="2406" w:type="dxa"/>
            <w:tcBorders>
              <w:top w:val="single" w:sz="4" w:space="0" w:color="auto"/>
              <w:left w:val="single" w:sz="4" w:space="0" w:color="auto"/>
              <w:bottom w:val="single" w:sz="4" w:space="0" w:color="auto"/>
            </w:tcBorders>
            <w:shd w:val="clear" w:color="auto" w:fill="FFFFFF"/>
          </w:tcPr>
          <w:p w:rsidR="00D017D9" w:rsidRPr="00B870D2" w:rsidRDefault="00D017D9" w:rsidP="00B870D2">
            <w:pPr>
              <w:pStyle w:val="20"/>
              <w:shd w:val="clear" w:color="auto" w:fill="auto"/>
              <w:spacing w:before="0" w:line="226" w:lineRule="exact"/>
              <w:rPr>
                <w:rStyle w:val="295pt1"/>
                <w:color w:val="auto"/>
              </w:rPr>
            </w:pPr>
            <w:r w:rsidRPr="00B870D2">
              <w:rPr>
                <w:color w:val="auto"/>
                <w:sz w:val="19"/>
                <w:szCs w:val="19"/>
              </w:rPr>
              <w:t xml:space="preserve">Приказ Министерства строительства и жилищно-коммунального хозяйства Российской Федерации </w:t>
            </w:r>
            <w:r w:rsidR="00890800" w:rsidRPr="00B870D2">
              <w:rPr>
                <w:color w:val="auto"/>
                <w:sz w:val="19"/>
                <w:szCs w:val="19"/>
              </w:rPr>
              <w:t>«</w:t>
            </w:r>
            <w:r w:rsidRPr="00B870D2">
              <w:rPr>
                <w:color w:val="auto"/>
                <w:sz w:val="19"/>
                <w:szCs w:val="19"/>
              </w:rPr>
              <w:t>Об утверждении Требований энергетической эффективности зданий, строений, сооружений</w:t>
            </w:r>
            <w:r w:rsidR="00890800" w:rsidRPr="00B870D2">
              <w:rPr>
                <w:color w:val="auto"/>
                <w:sz w:val="19"/>
                <w:szCs w:val="19"/>
              </w:rPr>
              <w:t>»</w:t>
            </w:r>
          </w:p>
        </w:tc>
        <w:tc>
          <w:tcPr>
            <w:tcW w:w="2398" w:type="dxa"/>
            <w:tcBorders>
              <w:top w:val="single" w:sz="4" w:space="0" w:color="auto"/>
              <w:left w:val="single" w:sz="4" w:space="0" w:color="auto"/>
              <w:bottom w:val="single" w:sz="4" w:space="0" w:color="auto"/>
            </w:tcBorders>
            <w:shd w:val="clear" w:color="auto" w:fill="FFFFFF"/>
          </w:tcPr>
          <w:p w:rsidR="00D017D9" w:rsidRPr="00B870D2" w:rsidRDefault="00D017D9" w:rsidP="00B870D2">
            <w:pPr>
              <w:pStyle w:val="20"/>
              <w:shd w:val="clear" w:color="auto" w:fill="auto"/>
              <w:spacing w:before="0" w:line="226" w:lineRule="exact"/>
              <w:rPr>
                <w:rStyle w:val="295pt1"/>
                <w:color w:val="auto"/>
              </w:rPr>
            </w:pPr>
            <w:r w:rsidRPr="00B870D2">
              <w:rPr>
                <w:color w:val="auto"/>
                <w:sz w:val="19"/>
                <w:szCs w:val="19"/>
              </w:rPr>
              <w:t>Энергетическая эффективность зданий и сооружений любого назначения (в том числе входящие в их состав сети инженерно-технического обеспечения и системы инженерно-технического обеспечения)</w:t>
            </w:r>
          </w:p>
        </w:tc>
        <w:tc>
          <w:tcPr>
            <w:tcW w:w="2485" w:type="dxa"/>
            <w:tcBorders>
              <w:top w:val="single" w:sz="4" w:space="0" w:color="auto"/>
              <w:left w:val="single" w:sz="4" w:space="0" w:color="auto"/>
              <w:bottom w:val="single" w:sz="4" w:space="0" w:color="auto"/>
            </w:tcBorders>
            <w:shd w:val="clear" w:color="auto" w:fill="FFFFFF"/>
          </w:tcPr>
          <w:p w:rsidR="00D017D9" w:rsidRPr="00B870D2" w:rsidRDefault="00D017D9" w:rsidP="00B870D2">
            <w:pPr>
              <w:pStyle w:val="20"/>
              <w:shd w:val="clear" w:color="auto" w:fill="auto"/>
              <w:spacing w:before="0" w:line="226" w:lineRule="exact"/>
              <w:rPr>
                <w:rStyle w:val="295pt1"/>
                <w:color w:val="auto"/>
              </w:rPr>
            </w:pPr>
            <w:r w:rsidRPr="00B870D2">
              <w:rPr>
                <w:color w:val="auto"/>
                <w:sz w:val="19"/>
                <w:szCs w:val="19"/>
              </w:rPr>
              <w:t>Несоблюдение требований энергетической эффективности</w:t>
            </w:r>
          </w:p>
        </w:tc>
        <w:tc>
          <w:tcPr>
            <w:tcW w:w="2403" w:type="dxa"/>
            <w:tcBorders>
              <w:top w:val="single" w:sz="4" w:space="0" w:color="auto"/>
              <w:left w:val="single" w:sz="4" w:space="0" w:color="auto"/>
              <w:bottom w:val="single" w:sz="4" w:space="0" w:color="auto"/>
            </w:tcBorders>
            <w:shd w:val="clear" w:color="auto" w:fill="FFFFFF"/>
          </w:tcPr>
          <w:p w:rsidR="00D017D9" w:rsidRPr="00B870D2" w:rsidRDefault="00D017D9" w:rsidP="00B870D2">
            <w:pPr>
              <w:pStyle w:val="20"/>
              <w:shd w:val="clear" w:color="auto" w:fill="auto"/>
              <w:spacing w:before="0" w:line="226" w:lineRule="exact"/>
              <w:rPr>
                <w:rStyle w:val="295pt1"/>
                <w:color w:val="auto"/>
              </w:rPr>
            </w:pPr>
            <w:r w:rsidRPr="00B870D2">
              <w:rPr>
                <w:color w:val="auto"/>
                <w:sz w:val="19"/>
                <w:szCs w:val="19"/>
              </w:rPr>
              <w:t>Снижение энергетической эффективности зданий и сооружений</w:t>
            </w:r>
          </w:p>
        </w:tc>
        <w:tc>
          <w:tcPr>
            <w:tcW w:w="2408" w:type="dxa"/>
            <w:tcBorders>
              <w:top w:val="single" w:sz="4" w:space="0" w:color="auto"/>
              <w:left w:val="single" w:sz="4" w:space="0" w:color="auto"/>
              <w:bottom w:val="single" w:sz="4" w:space="0" w:color="auto"/>
            </w:tcBorders>
            <w:shd w:val="clear" w:color="auto" w:fill="FFFFFF"/>
          </w:tcPr>
          <w:p w:rsidR="00D017D9" w:rsidRPr="00B870D2" w:rsidRDefault="00D017D9" w:rsidP="00B870D2">
            <w:pPr>
              <w:pStyle w:val="20"/>
              <w:shd w:val="clear" w:color="auto" w:fill="auto"/>
              <w:spacing w:before="0" w:line="226" w:lineRule="exact"/>
              <w:rPr>
                <w:rStyle w:val="295pt1"/>
                <w:color w:val="auto"/>
              </w:rPr>
            </w:pPr>
            <w:r w:rsidRPr="00B870D2">
              <w:rPr>
                <w:rStyle w:val="295pt1"/>
                <w:color w:val="auto"/>
              </w:rPr>
              <w:t>Нормативно-правовое регулирование путем установления обязательных требований;</w:t>
            </w:r>
          </w:p>
        </w:tc>
        <w:tc>
          <w:tcPr>
            <w:tcW w:w="2416" w:type="dxa"/>
            <w:tcBorders>
              <w:top w:val="single" w:sz="4" w:space="0" w:color="auto"/>
              <w:left w:val="single" w:sz="4" w:space="0" w:color="auto"/>
              <w:bottom w:val="single" w:sz="4" w:space="0" w:color="auto"/>
              <w:right w:val="single" w:sz="4" w:space="0" w:color="auto"/>
            </w:tcBorders>
            <w:shd w:val="clear" w:color="auto" w:fill="FFFFFF"/>
          </w:tcPr>
          <w:p w:rsidR="00D017D9" w:rsidRPr="00B870D2" w:rsidRDefault="00D017D9" w:rsidP="00B870D2">
            <w:pPr>
              <w:pStyle w:val="20"/>
              <w:shd w:val="clear" w:color="auto" w:fill="auto"/>
              <w:spacing w:before="0" w:line="226" w:lineRule="exact"/>
              <w:rPr>
                <w:rStyle w:val="295pt1"/>
                <w:color w:val="auto"/>
              </w:rPr>
            </w:pPr>
            <w:r w:rsidRPr="00B870D2">
              <w:rPr>
                <w:rStyle w:val="295pt1"/>
                <w:color w:val="auto"/>
              </w:rPr>
              <w:t xml:space="preserve">Требования </w:t>
            </w:r>
            <w:r w:rsidRPr="00B870D2">
              <w:rPr>
                <w:color w:val="auto"/>
                <w:sz w:val="19"/>
                <w:szCs w:val="19"/>
              </w:rPr>
              <w:t>энергетической эффективности</w:t>
            </w:r>
          </w:p>
        </w:tc>
      </w:tr>
      <w:tr w:rsidR="00E9436F" w:rsidRPr="007067D0" w:rsidTr="00B870D2">
        <w:tc>
          <w:tcPr>
            <w:tcW w:w="2406" w:type="dxa"/>
            <w:tcBorders>
              <w:top w:val="single" w:sz="4" w:space="0" w:color="auto"/>
              <w:left w:val="single" w:sz="4" w:space="0" w:color="auto"/>
              <w:bottom w:val="single" w:sz="4" w:space="0" w:color="auto"/>
            </w:tcBorders>
            <w:shd w:val="clear" w:color="auto" w:fill="FFFFFF"/>
          </w:tcPr>
          <w:p w:rsidR="00E9436F" w:rsidRPr="00B870D2" w:rsidRDefault="00E9436F" w:rsidP="00B870D2">
            <w:pPr>
              <w:pStyle w:val="20"/>
              <w:shd w:val="clear" w:color="auto" w:fill="auto"/>
              <w:spacing w:before="0" w:line="226" w:lineRule="exact"/>
              <w:rPr>
                <w:color w:val="auto"/>
                <w:sz w:val="19"/>
                <w:szCs w:val="19"/>
              </w:rPr>
            </w:pPr>
            <w:r w:rsidRPr="00B870D2">
              <w:rPr>
                <w:color w:val="auto"/>
                <w:sz w:val="19"/>
                <w:szCs w:val="19"/>
              </w:rPr>
              <w:t xml:space="preserve">Приказ Министерства строительства и жилищно-коммунального хозяйства Российской Федерации </w:t>
            </w:r>
            <w:r w:rsidR="00890800" w:rsidRPr="00B870D2">
              <w:rPr>
                <w:color w:val="auto"/>
                <w:sz w:val="19"/>
                <w:szCs w:val="19"/>
              </w:rPr>
              <w:t>«</w:t>
            </w:r>
            <w:r w:rsidRPr="00B870D2">
              <w:rPr>
                <w:color w:val="auto"/>
                <w:sz w:val="19"/>
                <w:szCs w:val="19"/>
              </w:rPr>
              <w:t>Об утверждении Правил определения класса энергетической эффективности многоквартирных домов</w:t>
            </w:r>
            <w:r w:rsidR="00890800" w:rsidRPr="00B870D2">
              <w:rPr>
                <w:color w:val="auto"/>
                <w:sz w:val="19"/>
                <w:szCs w:val="19"/>
              </w:rPr>
              <w:t>»</w:t>
            </w:r>
          </w:p>
        </w:tc>
        <w:tc>
          <w:tcPr>
            <w:tcW w:w="2398" w:type="dxa"/>
            <w:tcBorders>
              <w:top w:val="single" w:sz="4" w:space="0" w:color="auto"/>
              <w:left w:val="single" w:sz="4" w:space="0" w:color="auto"/>
              <w:bottom w:val="single" w:sz="4" w:space="0" w:color="auto"/>
            </w:tcBorders>
            <w:shd w:val="clear" w:color="auto" w:fill="FFFFFF"/>
          </w:tcPr>
          <w:p w:rsidR="00E9436F" w:rsidRPr="00B870D2" w:rsidRDefault="00E9436F" w:rsidP="00B870D2">
            <w:pPr>
              <w:pStyle w:val="20"/>
              <w:shd w:val="clear" w:color="auto" w:fill="auto"/>
              <w:spacing w:before="0" w:line="226" w:lineRule="exact"/>
              <w:rPr>
                <w:rStyle w:val="295pt1"/>
                <w:color w:val="auto"/>
              </w:rPr>
            </w:pPr>
            <w:r w:rsidRPr="00B870D2">
              <w:rPr>
                <w:color w:val="auto"/>
                <w:sz w:val="19"/>
                <w:szCs w:val="19"/>
              </w:rPr>
              <w:t>Энергетическая эффективность зданий и сооружений любого назначения (в том числе входящие в их состав сети инженерно-технического обеспечения и системы инженерно-технического обеспечения)</w:t>
            </w:r>
          </w:p>
        </w:tc>
        <w:tc>
          <w:tcPr>
            <w:tcW w:w="2485" w:type="dxa"/>
            <w:tcBorders>
              <w:top w:val="single" w:sz="4" w:space="0" w:color="auto"/>
              <w:left w:val="single" w:sz="4" w:space="0" w:color="auto"/>
              <w:bottom w:val="single" w:sz="4" w:space="0" w:color="auto"/>
            </w:tcBorders>
            <w:shd w:val="clear" w:color="auto" w:fill="FFFFFF"/>
          </w:tcPr>
          <w:p w:rsidR="00E9436F" w:rsidRPr="00B870D2" w:rsidRDefault="00E9436F" w:rsidP="00B870D2">
            <w:pPr>
              <w:pStyle w:val="20"/>
              <w:shd w:val="clear" w:color="auto" w:fill="auto"/>
              <w:spacing w:before="0" w:line="226" w:lineRule="exact"/>
              <w:rPr>
                <w:rStyle w:val="295pt1"/>
                <w:color w:val="auto"/>
              </w:rPr>
            </w:pPr>
            <w:r w:rsidRPr="00B870D2">
              <w:rPr>
                <w:color w:val="auto"/>
                <w:sz w:val="19"/>
                <w:szCs w:val="19"/>
              </w:rPr>
              <w:t>Несоблюдение требований энергетической эффективности</w:t>
            </w:r>
          </w:p>
        </w:tc>
        <w:tc>
          <w:tcPr>
            <w:tcW w:w="2403" w:type="dxa"/>
            <w:tcBorders>
              <w:top w:val="single" w:sz="4" w:space="0" w:color="auto"/>
              <w:left w:val="single" w:sz="4" w:space="0" w:color="auto"/>
              <w:bottom w:val="single" w:sz="4" w:space="0" w:color="auto"/>
            </w:tcBorders>
            <w:shd w:val="clear" w:color="auto" w:fill="FFFFFF"/>
          </w:tcPr>
          <w:p w:rsidR="00E9436F" w:rsidRPr="00B870D2" w:rsidRDefault="00E9436F" w:rsidP="00B870D2">
            <w:pPr>
              <w:pStyle w:val="20"/>
              <w:shd w:val="clear" w:color="auto" w:fill="auto"/>
              <w:spacing w:before="0" w:line="226" w:lineRule="exact"/>
              <w:rPr>
                <w:rStyle w:val="295pt1"/>
                <w:color w:val="auto"/>
              </w:rPr>
            </w:pPr>
            <w:r w:rsidRPr="00B870D2">
              <w:rPr>
                <w:color w:val="auto"/>
                <w:sz w:val="19"/>
                <w:szCs w:val="19"/>
              </w:rPr>
              <w:t>Снижение энергетической эффективности зданий и сооружений</w:t>
            </w:r>
          </w:p>
        </w:tc>
        <w:tc>
          <w:tcPr>
            <w:tcW w:w="2408" w:type="dxa"/>
            <w:tcBorders>
              <w:top w:val="single" w:sz="4" w:space="0" w:color="auto"/>
              <w:left w:val="single" w:sz="4" w:space="0" w:color="auto"/>
              <w:bottom w:val="single" w:sz="4" w:space="0" w:color="auto"/>
            </w:tcBorders>
            <w:shd w:val="clear" w:color="auto" w:fill="FFFFFF"/>
          </w:tcPr>
          <w:p w:rsidR="00E9436F" w:rsidRPr="00B870D2" w:rsidRDefault="00E9436F" w:rsidP="00B870D2">
            <w:pPr>
              <w:pStyle w:val="20"/>
              <w:shd w:val="clear" w:color="auto" w:fill="auto"/>
              <w:spacing w:before="0" w:line="226" w:lineRule="exact"/>
              <w:rPr>
                <w:rStyle w:val="295pt1"/>
                <w:color w:val="auto"/>
              </w:rPr>
            </w:pPr>
            <w:r w:rsidRPr="00B870D2">
              <w:rPr>
                <w:rStyle w:val="295pt1"/>
                <w:color w:val="auto"/>
              </w:rPr>
              <w:t>Нормативно-правовое регулирование путем установления обязательных требований;</w:t>
            </w:r>
          </w:p>
        </w:tc>
        <w:tc>
          <w:tcPr>
            <w:tcW w:w="2416" w:type="dxa"/>
            <w:tcBorders>
              <w:top w:val="single" w:sz="4" w:space="0" w:color="auto"/>
              <w:left w:val="single" w:sz="4" w:space="0" w:color="auto"/>
              <w:bottom w:val="single" w:sz="4" w:space="0" w:color="auto"/>
              <w:right w:val="single" w:sz="4" w:space="0" w:color="auto"/>
            </w:tcBorders>
            <w:shd w:val="clear" w:color="auto" w:fill="FFFFFF"/>
          </w:tcPr>
          <w:p w:rsidR="00E9436F" w:rsidRPr="00B870D2" w:rsidRDefault="00E9436F" w:rsidP="00B870D2">
            <w:pPr>
              <w:pStyle w:val="20"/>
              <w:shd w:val="clear" w:color="auto" w:fill="auto"/>
              <w:spacing w:before="0" w:line="226" w:lineRule="exact"/>
              <w:rPr>
                <w:rStyle w:val="295pt1"/>
                <w:color w:val="auto"/>
              </w:rPr>
            </w:pPr>
            <w:r w:rsidRPr="00B870D2">
              <w:rPr>
                <w:rStyle w:val="295pt1"/>
                <w:color w:val="auto"/>
              </w:rPr>
              <w:t xml:space="preserve">Требования </w:t>
            </w:r>
            <w:r w:rsidRPr="00B870D2">
              <w:rPr>
                <w:color w:val="auto"/>
                <w:sz w:val="19"/>
                <w:szCs w:val="19"/>
              </w:rPr>
              <w:t>энергетической эффективности</w:t>
            </w:r>
          </w:p>
        </w:tc>
      </w:tr>
      <w:tr w:rsidR="00744F18" w:rsidRPr="007067D0" w:rsidTr="00B870D2">
        <w:tc>
          <w:tcPr>
            <w:tcW w:w="2406" w:type="dxa"/>
            <w:tcBorders>
              <w:top w:val="single" w:sz="4" w:space="0" w:color="auto"/>
              <w:left w:val="single" w:sz="4" w:space="0" w:color="auto"/>
              <w:bottom w:val="single" w:sz="4" w:space="0" w:color="auto"/>
            </w:tcBorders>
            <w:shd w:val="clear" w:color="auto" w:fill="FFFFFF"/>
          </w:tcPr>
          <w:p w:rsidR="00744F18" w:rsidRPr="00B870D2" w:rsidRDefault="00890800" w:rsidP="00B870D2">
            <w:pPr>
              <w:pStyle w:val="20"/>
              <w:shd w:val="clear" w:color="auto" w:fill="auto"/>
              <w:spacing w:before="0" w:line="226" w:lineRule="exact"/>
              <w:rPr>
                <w:color w:val="FF0000"/>
                <w:sz w:val="19"/>
                <w:szCs w:val="19"/>
              </w:rPr>
            </w:pPr>
            <w:r w:rsidRPr="00B870D2">
              <w:rPr>
                <w:color w:val="auto"/>
                <w:sz w:val="19"/>
                <w:szCs w:val="19"/>
              </w:rPr>
              <w:t xml:space="preserve">Постановление Правительства Российской Федерации «О порядке аттестации, переаттестации на право подготовки заключений экспертизы проектной </w:t>
            </w:r>
            <w:r w:rsidRPr="00B870D2">
              <w:rPr>
                <w:color w:val="auto"/>
                <w:sz w:val="19"/>
                <w:szCs w:val="19"/>
              </w:rPr>
              <w:lastRenderedPageBreak/>
              <w:t>документации и (или) результатов инженерных изысканий»</w:t>
            </w:r>
          </w:p>
        </w:tc>
        <w:tc>
          <w:tcPr>
            <w:tcW w:w="2398" w:type="dxa"/>
            <w:tcBorders>
              <w:top w:val="single" w:sz="4" w:space="0" w:color="auto"/>
              <w:left w:val="single" w:sz="4" w:space="0" w:color="auto"/>
              <w:bottom w:val="single" w:sz="4" w:space="0" w:color="auto"/>
            </w:tcBorders>
            <w:shd w:val="clear" w:color="auto" w:fill="FFFFFF"/>
          </w:tcPr>
          <w:p w:rsidR="00744F18" w:rsidRPr="00B870D2" w:rsidRDefault="00B54B12" w:rsidP="00B870D2">
            <w:pPr>
              <w:pStyle w:val="20"/>
              <w:shd w:val="clear" w:color="auto" w:fill="auto"/>
              <w:spacing w:before="0" w:line="226" w:lineRule="exact"/>
              <w:rPr>
                <w:color w:val="FF0000"/>
                <w:sz w:val="19"/>
                <w:szCs w:val="19"/>
              </w:rPr>
            </w:pPr>
            <w:r w:rsidRPr="00B870D2">
              <w:rPr>
                <w:rStyle w:val="295pt"/>
                <w:color w:val="auto"/>
              </w:rPr>
              <w:lastRenderedPageBreak/>
              <w:t xml:space="preserve">Безопасность и энергетическая эффективность зданий и сооружений любого назначения (в том числе входящие в их состав сети инженерно-технического </w:t>
            </w:r>
            <w:r w:rsidRPr="00B870D2">
              <w:rPr>
                <w:rStyle w:val="295pt"/>
                <w:color w:val="auto"/>
              </w:rPr>
              <w:lastRenderedPageBreak/>
              <w:t>обеспечения и системы инженерно-технического обеспечения), а также связанные со зданиями и с сооружениями процессы проектирования (включая изыскания), строительства, монтажа, наладки, и утилизации (сноса)</w:t>
            </w:r>
          </w:p>
        </w:tc>
        <w:tc>
          <w:tcPr>
            <w:tcW w:w="2485" w:type="dxa"/>
            <w:tcBorders>
              <w:top w:val="single" w:sz="4" w:space="0" w:color="auto"/>
              <w:left w:val="single" w:sz="4" w:space="0" w:color="auto"/>
              <w:bottom w:val="single" w:sz="4" w:space="0" w:color="auto"/>
            </w:tcBorders>
            <w:shd w:val="clear" w:color="auto" w:fill="FFFFFF"/>
          </w:tcPr>
          <w:p w:rsidR="00744F18" w:rsidRPr="00B870D2" w:rsidRDefault="00B54B12" w:rsidP="00B870D2">
            <w:pPr>
              <w:pStyle w:val="20"/>
              <w:shd w:val="clear" w:color="auto" w:fill="auto"/>
              <w:spacing w:before="0" w:line="226" w:lineRule="exact"/>
              <w:rPr>
                <w:color w:val="FF0000"/>
                <w:sz w:val="19"/>
                <w:szCs w:val="19"/>
              </w:rPr>
            </w:pPr>
            <w:r w:rsidRPr="00B870D2">
              <w:rPr>
                <w:rStyle w:val="295pt1"/>
                <w:color w:val="auto"/>
              </w:rPr>
              <w:lastRenderedPageBreak/>
              <w:t>Проведение экспертизы инженерных изысканий и проектной документации физическими лицами, не обладающими необходимыми знаниями и опытом</w:t>
            </w:r>
          </w:p>
        </w:tc>
        <w:tc>
          <w:tcPr>
            <w:tcW w:w="2403" w:type="dxa"/>
            <w:tcBorders>
              <w:top w:val="single" w:sz="4" w:space="0" w:color="auto"/>
              <w:left w:val="single" w:sz="4" w:space="0" w:color="auto"/>
              <w:bottom w:val="single" w:sz="4" w:space="0" w:color="auto"/>
            </w:tcBorders>
            <w:shd w:val="clear" w:color="auto" w:fill="FFFFFF"/>
          </w:tcPr>
          <w:p w:rsidR="00744F18" w:rsidRPr="00B870D2" w:rsidRDefault="00B54B12" w:rsidP="00B870D2">
            <w:pPr>
              <w:pStyle w:val="20"/>
              <w:shd w:val="clear" w:color="auto" w:fill="auto"/>
              <w:spacing w:before="0" w:line="226" w:lineRule="exact"/>
              <w:rPr>
                <w:color w:val="FF0000"/>
                <w:sz w:val="19"/>
                <w:szCs w:val="19"/>
              </w:rPr>
            </w:pPr>
            <w:r w:rsidRPr="00B870D2">
              <w:rPr>
                <w:rStyle w:val="295pt1"/>
                <w:color w:val="auto"/>
              </w:rPr>
              <w:t xml:space="preserve">Причинение вреда жизни и здоровью, а также имуществу физических и юридических лиц, государственному или муниципальному имуществу, окружающей </w:t>
            </w:r>
            <w:r w:rsidRPr="00B870D2">
              <w:rPr>
                <w:rStyle w:val="295pt1"/>
                <w:color w:val="auto"/>
              </w:rPr>
              <w:lastRenderedPageBreak/>
              <w:t>среде, жизни и здоровью животных, растений, снижение энергетической эффективности зданий и сооружений</w:t>
            </w:r>
          </w:p>
        </w:tc>
        <w:tc>
          <w:tcPr>
            <w:tcW w:w="2408" w:type="dxa"/>
            <w:tcBorders>
              <w:top w:val="single" w:sz="4" w:space="0" w:color="auto"/>
              <w:left w:val="single" w:sz="4" w:space="0" w:color="auto"/>
              <w:bottom w:val="single" w:sz="4" w:space="0" w:color="auto"/>
            </w:tcBorders>
            <w:shd w:val="clear" w:color="auto" w:fill="FFFFFF"/>
          </w:tcPr>
          <w:p w:rsidR="00744F18" w:rsidRPr="00B870D2" w:rsidRDefault="00B54B12" w:rsidP="00B870D2">
            <w:pPr>
              <w:pStyle w:val="20"/>
              <w:shd w:val="clear" w:color="auto" w:fill="auto"/>
              <w:spacing w:before="0" w:line="226" w:lineRule="exact"/>
              <w:rPr>
                <w:rStyle w:val="295pt1"/>
                <w:color w:val="FF0000"/>
              </w:rPr>
            </w:pPr>
            <w:r w:rsidRPr="00B870D2">
              <w:rPr>
                <w:rStyle w:val="295pt1"/>
                <w:color w:val="auto"/>
              </w:rPr>
              <w:lastRenderedPageBreak/>
              <w:t xml:space="preserve">Государственная аттестация физических лиц на право подготовки заключений экспертизы проектной документации и (или) экспертизы результатов инженерных </w:t>
            </w:r>
            <w:r w:rsidRPr="00B870D2">
              <w:rPr>
                <w:rStyle w:val="295pt1"/>
                <w:color w:val="auto"/>
              </w:rPr>
              <w:lastRenderedPageBreak/>
              <w:t>изысканий, контроль за соответствием аттестованных лиц обязательным требованиям</w:t>
            </w:r>
          </w:p>
        </w:tc>
        <w:tc>
          <w:tcPr>
            <w:tcW w:w="2416" w:type="dxa"/>
            <w:tcBorders>
              <w:top w:val="single" w:sz="4" w:space="0" w:color="auto"/>
              <w:left w:val="single" w:sz="4" w:space="0" w:color="auto"/>
              <w:bottom w:val="single" w:sz="4" w:space="0" w:color="auto"/>
              <w:right w:val="single" w:sz="4" w:space="0" w:color="auto"/>
            </w:tcBorders>
            <w:shd w:val="clear" w:color="auto" w:fill="FFFFFF"/>
          </w:tcPr>
          <w:p w:rsidR="00744F18" w:rsidRPr="00B870D2" w:rsidRDefault="00B54B12" w:rsidP="00B870D2">
            <w:pPr>
              <w:pStyle w:val="20"/>
              <w:shd w:val="clear" w:color="auto" w:fill="auto"/>
              <w:spacing w:before="0" w:line="226" w:lineRule="exact"/>
              <w:rPr>
                <w:rStyle w:val="295pt1"/>
                <w:color w:val="FF0000"/>
              </w:rPr>
            </w:pPr>
            <w:r w:rsidRPr="00B870D2">
              <w:rPr>
                <w:rStyle w:val="295pt1"/>
                <w:color w:val="auto"/>
              </w:rPr>
              <w:lastRenderedPageBreak/>
              <w:t>Аттестационные требования</w:t>
            </w:r>
          </w:p>
        </w:tc>
      </w:tr>
      <w:tr w:rsidR="00102E1B" w:rsidRPr="00494AB3" w:rsidTr="00B870D2">
        <w:tc>
          <w:tcPr>
            <w:tcW w:w="2406" w:type="dxa"/>
            <w:tcBorders>
              <w:top w:val="single" w:sz="4" w:space="0" w:color="auto"/>
              <w:left w:val="single" w:sz="4" w:space="0" w:color="auto"/>
              <w:bottom w:val="single" w:sz="4" w:space="0" w:color="auto"/>
            </w:tcBorders>
            <w:shd w:val="clear" w:color="auto" w:fill="FFFFFF"/>
          </w:tcPr>
          <w:p w:rsidR="00102E1B" w:rsidRPr="00494AB3" w:rsidRDefault="00102E1B" w:rsidP="00B870D2">
            <w:pPr>
              <w:pStyle w:val="a9"/>
              <w:widowControl/>
              <w:autoSpaceDE w:val="0"/>
              <w:autoSpaceDN w:val="0"/>
              <w:adjustRightInd w:val="0"/>
              <w:ind w:left="29"/>
              <w:jc w:val="both"/>
              <w:rPr>
                <w:rFonts w:ascii="Times New Roman" w:hAnsi="Times New Roman" w:cs="Times New Roman"/>
                <w:color w:val="auto"/>
                <w:sz w:val="20"/>
                <w:szCs w:val="20"/>
              </w:rPr>
            </w:pPr>
            <w:r w:rsidRPr="00494AB3">
              <w:rPr>
                <w:rFonts w:ascii="Times New Roman" w:hAnsi="Times New Roman" w:cs="Times New Roman"/>
                <w:color w:val="auto"/>
                <w:sz w:val="20"/>
                <w:szCs w:val="20"/>
              </w:rPr>
              <w:t xml:space="preserve">Постановление Правительства Российской Федерации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w:t>
            </w:r>
            <w:r w:rsidRPr="00494AB3">
              <w:rPr>
                <w:rFonts w:ascii="Times New Roman" w:hAnsi="Times New Roman" w:cs="Times New Roman"/>
                <w:b/>
                <w:color w:val="auto"/>
                <w:sz w:val="20"/>
                <w:szCs w:val="20"/>
              </w:rPr>
              <w:t>(на переходный период)</w:t>
            </w:r>
          </w:p>
          <w:p w:rsidR="00102E1B" w:rsidRPr="00494AB3" w:rsidRDefault="00102E1B" w:rsidP="00B870D2">
            <w:pPr>
              <w:pStyle w:val="20"/>
              <w:shd w:val="clear" w:color="auto" w:fill="auto"/>
              <w:spacing w:before="0" w:line="226" w:lineRule="exact"/>
              <w:rPr>
                <w:color w:val="auto"/>
                <w:sz w:val="19"/>
                <w:szCs w:val="19"/>
              </w:rPr>
            </w:pPr>
          </w:p>
        </w:tc>
        <w:tc>
          <w:tcPr>
            <w:tcW w:w="2398" w:type="dxa"/>
            <w:tcBorders>
              <w:top w:val="single" w:sz="4" w:space="0" w:color="auto"/>
              <w:left w:val="single" w:sz="4" w:space="0" w:color="auto"/>
            </w:tcBorders>
            <w:shd w:val="clear" w:color="auto" w:fill="FFFFFF"/>
          </w:tcPr>
          <w:p w:rsidR="00102E1B" w:rsidRPr="00494AB3" w:rsidRDefault="00102E1B" w:rsidP="00B870D2">
            <w:pPr>
              <w:pStyle w:val="20"/>
              <w:shd w:val="clear" w:color="auto" w:fill="auto"/>
              <w:spacing w:before="0" w:line="226" w:lineRule="exact"/>
              <w:rPr>
                <w:rStyle w:val="295pt"/>
                <w:color w:val="auto"/>
              </w:rPr>
            </w:pPr>
            <w:r w:rsidRPr="00494AB3">
              <w:rPr>
                <w:color w:val="auto"/>
                <w:sz w:val="19"/>
                <w:szCs w:val="19"/>
              </w:rPr>
              <w:t>Безопасность зданий и сооружений любого назначения (в том числе входящие в их состав сети инженерно-технического обеспечения и системы инженерно-технического обеспечения), а также связанные со зданиями и с сооружениями процессы проектирования (включая изыскания), строительства, монтажа, наладки, и утилизации (сноса)</w:t>
            </w:r>
          </w:p>
        </w:tc>
        <w:tc>
          <w:tcPr>
            <w:tcW w:w="2485" w:type="dxa"/>
            <w:tcBorders>
              <w:top w:val="single" w:sz="4" w:space="0" w:color="auto"/>
              <w:left w:val="single" w:sz="4" w:space="0" w:color="auto"/>
            </w:tcBorders>
            <w:shd w:val="clear" w:color="auto" w:fill="FFFFFF"/>
          </w:tcPr>
          <w:p w:rsidR="00102E1B" w:rsidRPr="00494AB3" w:rsidRDefault="00102E1B" w:rsidP="00B870D2">
            <w:pPr>
              <w:pStyle w:val="20"/>
              <w:shd w:val="clear" w:color="auto" w:fill="auto"/>
              <w:spacing w:before="0" w:line="226" w:lineRule="exact"/>
              <w:rPr>
                <w:color w:val="auto"/>
                <w:sz w:val="19"/>
                <w:szCs w:val="19"/>
                <w:shd w:val="clear" w:color="auto" w:fill="FFFFFF"/>
              </w:rPr>
            </w:pPr>
            <w:r w:rsidRPr="00494AB3">
              <w:rPr>
                <w:color w:val="auto"/>
                <w:sz w:val="19"/>
                <w:szCs w:val="19"/>
                <w:shd w:val="clear" w:color="auto" w:fill="FFFFFF"/>
              </w:rPr>
              <w:t>Несоблюдение требований безопасности изысканий, проектирования и строительства зданий или сооружений</w:t>
            </w:r>
          </w:p>
          <w:p w:rsidR="00102E1B" w:rsidRPr="00494AB3" w:rsidRDefault="00102E1B" w:rsidP="00B870D2">
            <w:pPr>
              <w:pStyle w:val="20"/>
              <w:numPr>
                <w:ilvl w:val="0"/>
                <w:numId w:val="16"/>
              </w:numPr>
              <w:shd w:val="clear" w:color="auto" w:fill="auto"/>
              <w:tabs>
                <w:tab w:val="left" w:pos="197"/>
              </w:tabs>
              <w:spacing w:before="0" w:line="226" w:lineRule="exact"/>
              <w:rPr>
                <w:rStyle w:val="295pt1"/>
                <w:color w:val="auto"/>
              </w:rPr>
            </w:pPr>
          </w:p>
        </w:tc>
        <w:tc>
          <w:tcPr>
            <w:tcW w:w="2403" w:type="dxa"/>
            <w:tcBorders>
              <w:top w:val="single" w:sz="4" w:space="0" w:color="auto"/>
              <w:left w:val="single" w:sz="4" w:space="0" w:color="auto"/>
            </w:tcBorders>
            <w:shd w:val="clear" w:color="auto" w:fill="FFFFFF"/>
          </w:tcPr>
          <w:p w:rsidR="00102E1B" w:rsidRPr="00494AB3" w:rsidRDefault="00102E1B" w:rsidP="00B870D2">
            <w:pPr>
              <w:pStyle w:val="20"/>
              <w:shd w:val="clear" w:color="auto" w:fill="auto"/>
              <w:spacing w:before="0" w:line="226" w:lineRule="exact"/>
              <w:rPr>
                <w:rStyle w:val="295pt"/>
                <w:color w:val="auto"/>
              </w:rPr>
            </w:pPr>
            <w:r w:rsidRPr="00494AB3">
              <w:rPr>
                <w:color w:val="auto"/>
                <w:sz w:val="19"/>
                <w:szCs w:val="19"/>
                <w:shd w:val="clear" w:color="auto" w:fill="FFFFFF"/>
              </w:rPr>
              <w:t>Причинение вреда жизни и здоровью, а также имуществу физических и юридических лиц, государственному или муниципальному имуществу, окружающей среде, жизни и здоровью животных, растений, снижение энергетической эффективности зданий и сооружений</w:t>
            </w:r>
          </w:p>
        </w:tc>
        <w:tc>
          <w:tcPr>
            <w:tcW w:w="2408" w:type="dxa"/>
            <w:tcBorders>
              <w:top w:val="single" w:sz="4" w:space="0" w:color="auto"/>
              <w:left w:val="single" w:sz="4" w:space="0" w:color="auto"/>
            </w:tcBorders>
            <w:shd w:val="clear" w:color="auto" w:fill="FFFFFF"/>
          </w:tcPr>
          <w:p w:rsidR="00102E1B" w:rsidRPr="00494AB3" w:rsidRDefault="00102E1B" w:rsidP="00B870D2">
            <w:pPr>
              <w:pStyle w:val="20"/>
              <w:shd w:val="clear" w:color="auto" w:fill="auto"/>
              <w:tabs>
                <w:tab w:val="left" w:pos="230"/>
              </w:tabs>
              <w:spacing w:before="0" w:line="226" w:lineRule="exact"/>
              <w:rPr>
                <w:rStyle w:val="295pt"/>
                <w:color w:val="auto"/>
              </w:rPr>
            </w:pPr>
            <w:r w:rsidRPr="00494AB3">
              <w:rPr>
                <w:color w:val="auto"/>
                <w:sz w:val="19"/>
                <w:szCs w:val="19"/>
                <w:shd w:val="clear" w:color="auto" w:fill="FFFFFF"/>
              </w:rPr>
              <w:t>Нормативно-правовое регулирование путем установления обязательных требований</w:t>
            </w:r>
          </w:p>
        </w:tc>
        <w:tc>
          <w:tcPr>
            <w:tcW w:w="2416" w:type="dxa"/>
            <w:tcBorders>
              <w:top w:val="single" w:sz="4" w:space="0" w:color="auto"/>
              <w:left w:val="single" w:sz="4" w:space="0" w:color="auto"/>
              <w:right w:val="single" w:sz="4" w:space="0" w:color="auto"/>
            </w:tcBorders>
            <w:shd w:val="clear" w:color="auto" w:fill="FFFFFF"/>
          </w:tcPr>
          <w:p w:rsidR="00102E1B" w:rsidRPr="00494AB3" w:rsidRDefault="00102E1B" w:rsidP="00B870D2">
            <w:pPr>
              <w:spacing w:line="226" w:lineRule="exact"/>
              <w:jc w:val="both"/>
              <w:rPr>
                <w:rFonts w:ascii="Times New Roman" w:hAnsi="Times New Roman"/>
                <w:color w:val="auto"/>
                <w:sz w:val="28"/>
                <w:szCs w:val="28"/>
              </w:rPr>
            </w:pPr>
            <w:r w:rsidRPr="00494AB3">
              <w:rPr>
                <w:rFonts w:ascii="Times New Roman" w:hAnsi="Times New Roman"/>
                <w:color w:val="auto"/>
                <w:sz w:val="19"/>
                <w:szCs w:val="19"/>
                <w:shd w:val="clear" w:color="auto" w:fill="FFFFFF"/>
              </w:rPr>
              <w:t>Требования безопасности:</w:t>
            </w:r>
          </w:p>
          <w:p w:rsidR="00102E1B" w:rsidRPr="00494AB3" w:rsidRDefault="00102E1B" w:rsidP="00B870D2">
            <w:pPr>
              <w:pStyle w:val="20"/>
              <w:numPr>
                <w:ilvl w:val="0"/>
                <w:numId w:val="18"/>
              </w:numPr>
              <w:shd w:val="clear" w:color="auto" w:fill="auto"/>
              <w:tabs>
                <w:tab w:val="left" w:pos="178"/>
              </w:tabs>
              <w:spacing w:before="0" w:line="226" w:lineRule="exact"/>
              <w:rPr>
                <w:rStyle w:val="295pt"/>
                <w:color w:val="auto"/>
              </w:rPr>
            </w:pPr>
            <w:r w:rsidRPr="00494AB3">
              <w:rPr>
                <w:color w:val="auto"/>
                <w:sz w:val="19"/>
                <w:szCs w:val="19"/>
                <w:shd w:val="clear" w:color="auto" w:fill="FFFFFF"/>
              </w:rPr>
              <w:t>обязательные требования к зданиям и сооружениям любого назначения, а также обязательные требования к связанным со зданиями и с сооружениями процессам проектирования (включая изыскания), строительства, монтажа, наладки, эксплуатации и утилизации (сноса)</w:t>
            </w:r>
          </w:p>
        </w:tc>
      </w:tr>
    </w:tbl>
    <w:p w:rsidR="000174A1" w:rsidRDefault="000174A1" w:rsidP="0016308F">
      <w:pPr>
        <w:pStyle w:val="12"/>
        <w:keepNext/>
        <w:keepLines/>
        <w:shd w:val="clear" w:color="auto" w:fill="auto"/>
        <w:spacing w:after="1139" w:line="280" w:lineRule="exact"/>
        <w:rPr>
          <w:color w:val="auto"/>
        </w:rPr>
      </w:pPr>
    </w:p>
    <w:sectPr w:rsidR="000174A1" w:rsidSect="004D2ACE">
      <w:footerReference w:type="default" r:id="rId9"/>
      <w:pgSz w:w="16840" w:h="11900" w:orient="landscape"/>
      <w:pgMar w:top="1107" w:right="1157" w:bottom="1107" w:left="1157" w:header="709" w:footer="70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4916" w:rsidRDefault="003F4916">
      <w:r>
        <w:separator/>
      </w:r>
    </w:p>
  </w:endnote>
  <w:endnote w:type="continuationSeparator" w:id="0">
    <w:p w:rsidR="003F4916" w:rsidRDefault="003F4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800" w:rsidRDefault="00D53D8F">
    <w:pPr>
      <w:rPr>
        <w:sz w:val="2"/>
        <w:szCs w:val="2"/>
      </w:rPr>
    </w:pPr>
    <w:r>
      <w:rPr>
        <w:noProof/>
      </w:rPr>
      <mc:AlternateContent>
        <mc:Choice Requires="wps">
          <w:drawing>
            <wp:anchor distT="0" distB="0" distL="63500" distR="63500" simplePos="0" relativeHeight="251657728" behindDoc="1" locked="0" layoutInCell="1" allowOverlap="1">
              <wp:simplePos x="0" y="0"/>
              <wp:positionH relativeFrom="page">
                <wp:posOffset>577850</wp:posOffset>
              </wp:positionH>
              <wp:positionV relativeFrom="page">
                <wp:posOffset>10196195</wp:posOffset>
              </wp:positionV>
              <wp:extent cx="63500" cy="160655"/>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noFill/>
                      <a:ln>
                        <a:noFill/>
                      </a:ln>
                    </wps:spPr>
                    <wps:txbx>
                      <w:txbxContent>
                        <w:p w:rsidR="00890800" w:rsidRDefault="00890800">
                          <w:pPr>
                            <w:pStyle w:val="a5"/>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45.5pt;margin-top:802.85pt;width: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" filled="f" stroked="f">
              <v:textbox style="mso-fit-shape-to-text:t" inset="0,0,0,0">
                <w:txbxContent>
                  <w:p w:rsidR="00890800" w:rsidRDefault="00890800">
                    <w:pPr>
                      <w:pStyle w:val="a5"/>
                      <w:shd w:val="clear" w:color="auto" w:fill="auto"/>
                      <w:spacing w:line="240" w:lineRule="auto"/>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800" w:rsidRDefault="00890800">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4916" w:rsidRDefault="003F4916"/>
  </w:footnote>
  <w:footnote w:type="continuationSeparator" w:id="0">
    <w:p w:rsidR="003F4916" w:rsidRDefault="003F49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565" w:rsidRPr="00FB7565" w:rsidRDefault="00FB7565">
    <w:pPr>
      <w:pStyle w:val="aa"/>
      <w:jc w:val="center"/>
      <w:rPr>
        <w:rFonts w:ascii="Times New Roman" w:hAnsi="Times New Roman" w:cs="Times New Roman"/>
        <w:sz w:val="28"/>
        <w:szCs w:val="28"/>
      </w:rPr>
    </w:pPr>
    <w:r w:rsidRPr="00FB7565">
      <w:rPr>
        <w:rFonts w:ascii="Times New Roman" w:hAnsi="Times New Roman" w:cs="Times New Roman"/>
        <w:sz w:val="28"/>
        <w:szCs w:val="28"/>
      </w:rPr>
      <w:fldChar w:fldCharType="begin"/>
    </w:r>
    <w:r w:rsidRPr="00FB7565">
      <w:rPr>
        <w:rFonts w:ascii="Times New Roman" w:hAnsi="Times New Roman" w:cs="Times New Roman"/>
        <w:sz w:val="28"/>
        <w:szCs w:val="28"/>
      </w:rPr>
      <w:instrText>PAGE   \* MERGEFORMAT</w:instrText>
    </w:r>
    <w:r w:rsidRPr="00FB7565">
      <w:rPr>
        <w:rFonts w:ascii="Times New Roman" w:hAnsi="Times New Roman" w:cs="Times New Roman"/>
        <w:sz w:val="28"/>
        <w:szCs w:val="28"/>
      </w:rPr>
      <w:fldChar w:fldCharType="separate"/>
    </w:r>
    <w:r w:rsidR="004C68BF">
      <w:rPr>
        <w:rFonts w:ascii="Times New Roman" w:hAnsi="Times New Roman" w:cs="Times New Roman"/>
        <w:noProof/>
        <w:sz w:val="28"/>
        <w:szCs w:val="28"/>
      </w:rPr>
      <w:t>18</w:t>
    </w:r>
    <w:r w:rsidRPr="00FB7565">
      <w:rPr>
        <w:rFonts w:ascii="Times New Roman" w:hAnsi="Times New Roman" w:cs="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62F38"/>
    <w:multiLevelType w:val="multilevel"/>
    <w:tmpl w:val="663C9A3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4F7A15"/>
    <w:multiLevelType w:val="hybridMultilevel"/>
    <w:tmpl w:val="F5508A7C"/>
    <w:lvl w:ilvl="0" w:tplc="49C44AD8">
      <w:start w:val="12"/>
      <w:numFmt w:val="decimal"/>
      <w:lvlText w:val="%1)"/>
      <w:lvlJc w:val="left"/>
      <w:pPr>
        <w:ind w:left="750" w:hanging="39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6840D1"/>
    <w:multiLevelType w:val="multilevel"/>
    <w:tmpl w:val="8C16B0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7254B0"/>
    <w:multiLevelType w:val="multilevel"/>
    <w:tmpl w:val="4B348C9C"/>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317509"/>
    <w:multiLevelType w:val="multilevel"/>
    <w:tmpl w:val="3C6432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403472"/>
    <w:multiLevelType w:val="multilevel"/>
    <w:tmpl w:val="8CDA0D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E0671E"/>
    <w:multiLevelType w:val="hybridMultilevel"/>
    <w:tmpl w:val="E998F064"/>
    <w:lvl w:ilvl="0" w:tplc="BDAC00D4">
      <w:start w:val="1"/>
      <w:numFmt w:val="decimal"/>
      <w:suff w:val="space"/>
      <w:lvlText w:val="%1."/>
      <w:lvlJc w:val="left"/>
      <w:pPr>
        <w:ind w:left="1069"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D02FCB"/>
    <w:multiLevelType w:val="multilevel"/>
    <w:tmpl w:val="641ABE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870E9D"/>
    <w:multiLevelType w:val="multilevel"/>
    <w:tmpl w:val="A184DD0C"/>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303D03"/>
    <w:multiLevelType w:val="multilevel"/>
    <w:tmpl w:val="BF0A699E"/>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A97D2B"/>
    <w:multiLevelType w:val="multilevel"/>
    <w:tmpl w:val="43580EB8"/>
    <w:lvl w:ilvl="0">
      <w:start w:val="1"/>
      <w:numFmt w:val="bullet"/>
      <w:suff w:val="space"/>
      <w:lvlText w:val=""/>
      <w:lvlJc w:val="left"/>
      <w:pPr>
        <w:ind w:left="0" w:firstLine="0"/>
      </w:pPr>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271D3E46"/>
    <w:multiLevelType w:val="multilevel"/>
    <w:tmpl w:val="8F74C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E75638"/>
    <w:multiLevelType w:val="multilevel"/>
    <w:tmpl w:val="BA3C44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F7303E"/>
    <w:multiLevelType w:val="hybridMultilevel"/>
    <w:tmpl w:val="4D88C3F2"/>
    <w:lvl w:ilvl="0" w:tplc="9FFC305A">
      <w:start w:val="9"/>
      <w:numFmt w:val="decimal"/>
      <w:lvlText w:val="%1)"/>
      <w:lvlJc w:val="left"/>
      <w:pPr>
        <w:ind w:left="1100" w:hanging="360"/>
      </w:pPr>
      <w:rPr>
        <w:rFonts w:hint="default"/>
        <w:color w:val="auto"/>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4" w15:restartNumberingAfterBreak="0">
    <w:nsid w:val="32CC0B99"/>
    <w:multiLevelType w:val="multilevel"/>
    <w:tmpl w:val="290E65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830676"/>
    <w:multiLevelType w:val="multilevel"/>
    <w:tmpl w:val="1C903A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DD08BE"/>
    <w:multiLevelType w:val="multilevel"/>
    <w:tmpl w:val="131A3B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503585"/>
    <w:multiLevelType w:val="multilevel"/>
    <w:tmpl w:val="DA962D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C5097B"/>
    <w:multiLevelType w:val="multilevel"/>
    <w:tmpl w:val="AD3EC0AA"/>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9EF53B0"/>
    <w:multiLevelType w:val="multilevel"/>
    <w:tmpl w:val="971CAC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4C3B19"/>
    <w:multiLevelType w:val="multilevel"/>
    <w:tmpl w:val="DBECA88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BB83C99"/>
    <w:multiLevelType w:val="hybridMultilevel"/>
    <w:tmpl w:val="8AA0BAD0"/>
    <w:lvl w:ilvl="0" w:tplc="879A9898">
      <w:start w:val="3"/>
      <w:numFmt w:val="decimal"/>
      <w:suff w:val="space"/>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22" w15:restartNumberingAfterBreak="0">
    <w:nsid w:val="3E20002D"/>
    <w:multiLevelType w:val="multilevel"/>
    <w:tmpl w:val="C8CE0A7E"/>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42016819"/>
    <w:multiLevelType w:val="multilevel"/>
    <w:tmpl w:val="996663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39446EE"/>
    <w:multiLevelType w:val="multilevel"/>
    <w:tmpl w:val="102CCF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813537F"/>
    <w:multiLevelType w:val="hybridMultilevel"/>
    <w:tmpl w:val="BA2A4F5C"/>
    <w:lvl w:ilvl="0" w:tplc="04EAE0BA">
      <w:start w:val="8"/>
      <w:numFmt w:val="decimal"/>
      <w:lvlText w:val="%1)"/>
      <w:lvlJc w:val="left"/>
      <w:pPr>
        <w:ind w:left="1100" w:hanging="360"/>
      </w:pPr>
      <w:rPr>
        <w:rFonts w:hint="default"/>
        <w:color w:val="FF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26" w15:restartNumberingAfterBreak="0">
    <w:nsid w:val="48232480"/>
    <w:multiLevelType w:val="multilevel"/>
    <w:tmpl w:val="102CCF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82F772C"/>
    <w:multiLevelType w:val="hybridMultilevel"/>
    <w:tmpl w:val="4C12BBDC"/>
    <w:lvl w:ilvl="0" w:tplc="8038578C">
      <w:start w:val="7"/>
      <w:numFmt w:val="decimal"/>
      <w:lvlText w:val="%1)"/>
      <w:lvlJc w:val="left"/>
      <w:pPr>
        <w:ind w:left="1100" w:hanging="360"/>
      </w:pPr>
      <w:rPr>
        <w:rFonts w:hint="default"/>
        <w:color w:val="FF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28" w15:restartNumberingAfterBreak="0">
    <w:nsid w:val="5153200D"/>
    <w:multiLevelType w:val="multilevel"/>
    <w:tmpl w:val="AD18E3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20B37F9"/>
    <w:multiLevelType w:val="multilevel"/>
    <w:tmpl w:val="2988B94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55183C07"/>
    <w:multiLevelType w:val="multilevel"/>
    <w:tmpl w:val="471E9BE8"/>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57577218"/>
    <w:multiLevelType w:val="multilevel"/>
    <w:tmpl w:val="82F8D0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9FB4810"/>
    <w:multiLevelType w:val="multilevel"/>
    <w:tmpl w:val="BDE6D8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CA3209D"/>
    <w:multiLevelType w:val="multilevel"/>
    <w:tmpl w:val="102CCF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4CC3908"/>
    <w:multiLevelType w:val="multilevel"/>
    <w:tmpl w:val="3CF2998A"/>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60767E6"/>
    <w:multiLevelType w:val="multilevel"/>
    <w:tmpl w:val="64C2FC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EE0576D"/>
    <w:multiLevelType w:val="multilevel"/>
    <w:tmpl w:val="95926F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117B58"/>
    <w:multiLevelType w:val="multilevel"/>
    <w:tmpl w:val="5136E5CE"/>
    <w:lvl w:ilvl="0">
      <w:start w:val="2"/>
      <w:numFmt w:val="decimal"/>
      <w:suff w:val="space"/>
      <w:lvlText w:val="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754D52A5"/>
    <w:multiLevelType w:val="multilevel"/>
    <w:tmpl w:val="8DFCA7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65B5F66"/>
    <w:multiLevelType w:val="multilevel"/>
    <w:tmpl w:val="4D44B6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8F2368C"/>
    <w:multiLevelType w:val="multilevel"/>
    <w:tmpl w:val="558C5D20"/>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1" w15:restartNumberingAfterBreak="0">
    <w:nsid w:val="7A3C10A6"/>
    <w:multiLevelType w:val="multilevel"/>
    <w:tmpl w:val="94EA67C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EF02435"/>
    <w:multiLevelType w:val="hybridMultilevel"/>
    <w:tmpl w:val="98E29E82"/>
    <w:lvl w:ilvl="0" w:tplc="786685E4">
      <w:start w:val="10"/>
      <w:numFmt w:val="decimal"/>
      <w:lvlText w:val="%1)"/>
      <w:lvlJc w:val="left"/>
      <w:pPr>
        <w:ind w:left="1241" w:hanging="390"/>
      </w:pPr>
      <w:rPr>
        <w:rFonts w:hint="default"/>
        <w:color w:val="FF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15:restartNumberingAfterBreak="0">
    <w:nsid w:val="7F4E1E8D"/>
    <w:multiLevelType w:val="multilevel"/>
    <w:tmpl w:val="65502F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0"/>
  </w:num>
  <w:num w:numId="3">
    <w:abstractNumId w:val="5"/>
  </w:num>
  <w:num w:numId="4">
    <w:abstractNumId w:val="16"/>
  </w:num>
  <w:num w:numId="5">
    <w:abstractNumId w:val="43"/>
  </w:num>
  <w:num w:numId="6">
    <w:abstractNumId w:val="41"/>
  </w:num>
  <w:num w:numId="7">
    <w:abstractNumId w:val="11"/>
  </w:num>
  <w:num w:numId="8">
    <w:abstractNumId w:val="28"/>
  </w:num>
  <w:num w:numId="9">
    <w:abstractNumId w:val="36"/>
  </w:num>
  <w:num w:numId="10">
    <w:abstractNumId w:val="22"/>
  </w:num>
  <w:num w:numId="11">
    <w:abstractNumId w:val="2"/>
  </w:num>
  <w:num w:numId="12">
    <w:abstractNumId w:val="18"/>
  </w:num>
  <w:num w:numId="13">
    <w:abstractNumId w:val="30"/>
  </w:num>
  <w:num w:numId="14">
    <w:abstractNumId w:val="32"/>
  </w:num>
  <w:num w:numId="15">
    <w:abstractNumId w:val="15"/>
  </w:num>
  <w:num w:numId="16">
    <w:abstractNumId w:val="23"/>
  </w:num>
  <w:num w:numId="17">
    <w:abstractNumId w:val="17"/>
  </w:num>
  <w:num w:numId="18">
    <w:abstractNumId w:val="39"/>
  </w:num>
  <w:num w:numId="19">
    <w:abstractNumId w:val="7"/>
  </w:num>
  <w:num w:numId="20">
    <w:abstractNumId w:val="29"/>
  </w:num>
  <w:num w:numId="21">
    <w:abstractNumId w:val="3"/>
  </w:num>
  <w:num w:numId="22">
    <w:abstractNumId w:val="37"/>
  </w:num>
  <w:num w:numId="23">
    <w:abstractNumId w:val="38"/>
  </w:num>
  <w:num w:numId="24">
    <w:abstractNumId w:val="34"/>
  </w:num>
  <w:num w:numId="25">
    <w:abstractNumId w:val="40"/>
  </w:num>
  <w:num w:numId="26">
    <w:abstractNumId w:val="14"/>
  </w:num>
  <w:num w:numId="27">
    <w:abstractNumId w:val="12"/>
  </w:num>
  <w:num w:numId="28">
    <w:abstractNumId w:val="35"/>
  </w:num>
  <w:num w:numId="29">
    <w:abstractNumId w:val="31"/>
  </w:num>
  <w:num w:numId="30">
    <w:abstractNumId w:val="4"/>
  </w:num>
  <w:num w:numId="31">
    <w:abstractNumId w:val="9"/>
  </w:num>
  <w:num w:numId="32">
    <w:abstractNumId w:val="8"/>
  </w:num>
  <w:num w:numId="33">
    <w:abstractNumId w:val="26"/>
  </w:num>
  <w:num w:numId="34">
    <w:abstractNumId w:val="20"/>
  </w:num>
  <w:num w:numId="35">
    <w:abstractNumId w:val="33"/>
  </w:num>
  <w:num w:numId="36">
    <w:abstractNumId w:val="24"/>
  </w:num>
  <w:num w:numId="37">
    <w:abstractNumId w:val="25"/>
  </w:num>
  <w:num w:numId="38">
    <w:abstractNumId w:val="27"/>
  </w:num>
  <w:num w:numId="39">
    <w:abstractNumId w:val="42"/>
  </w:num>
  <w:num w:numId="40">
    <w:abstractNumId w:val="1"/>
  </w:num>
  <w:num w:numId="41">
    <w:abstractNumId w:val="10"/>
  </w:num>
  <w:num w:numId="42">
    <w:abstractNumId w:val="13"/>
  </w:num>
  <w:num w:numId="43">
    <w:abstractNumId w:val="21"/>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D42"/>
    <w:rsid w:val="000174A1"/>
    <w:rsid w:val="00044172"/>
    <w:rsid w:val="000522E4"/>
    <w:rsid w:val="0006071C"/>
    <w:rsid w:val="00066571"/>
    <w:rsid w:val="0009380F"/>
    <w:rsid w:val="000D5F3B"/>
    <w:rsid w:val="000E357A"/>
    <w:rsid w:val="00102954"/>
    <w:rsid w:val="00102E1B"/>
    <w:rsid w:val="00105872"/>
    <w:rsid w:val="001139AB"/>
    <w:rsid w:val="00114F5B"/>
    <w:rsid w:val="0012416C"/>
    <w:rsid w:val="00136D9B"/>
    <w:rsid w:val="0013779C"/>
    <w:rsid w:val="0016308F"/>
    <w:rsid w:val="0016709A"/>
    <w:rsid w:val="00170C0A"/>
    <w:rsid w:val="0019655E"/>
    <w:rsid w:val="001B1E9E"/>
    <w:rsid w:val="001D6A40"/>
    <w:rsid w:val="001D7420"/>
    <w:rsid w:val="001E291E"/>
    <w:rsid w:val="001E37D6"/>
    <w:rsid w:val="001E5464"/>
    <w:rsid w:val="001F29EC"/>
    <w:rsid w:val="002233BC"/>
    <w:rsid w:val="00242274"/>
    <w:rsid w:val="00247559"/>
    <w:rsid w:val="00271F64"/>
    <w:rsid w:val="00276589"/>
    <w:rsid w:val="002B24BC"/>
    <w:rsid w:val="002B2BC9"/>
    <w:rsid w:val="002E2057"/>
    <w:rsid w:val="00300902"/>
    <w:rsid w:val="00305FEA"/>
    <w:rsid w:val="00331608"/>
    <w:rsid w:val="00343C09"/>
    <w:rsid w:val="003467B0"/>
    <w:rsid w:val="003514F2"/>
    <w:rsid w:val="00387A3D"/>
    <w:rsid w:val="00397D7E"/>
    <w:rsid w:val="003C3898"/>
    <w:rsid w:val="003D3517"/>
    <w:rsid w:val="003E6C5A"/>
    <w:rsid w:val="003F4916"/>
    <w:rsid w:val="004052A0"/>
    <w:rsid w:val="0043183E"/>
    <w:rsid w:val="00444D73"/>
    <w:rsid w:val="00447B07"/>
    <w:rsid w:val="00462070"/>
    <w:rsid w:val="00467DC5"/>
    <w:rsid w:val="00494AB3"/>
    <w:rsid w:val="004A469E"/>
    <w:rsid w:val="004B24C5"/>
    <w:rsid w:val="004C68BF"/>
    <w:rsid w:val="004D2ACE"/>
    <w:rsid w:val="004D3B76"/>
    <w:rsid w:val="005051F9"/>
    <w:rsid w:val="0052637E"/>
    <w:rsid w:val="00532AFD"/>
    <w:rsid w:val="00546CD1"/>
    <w:rsid w:val="00563012"/>
    <w:rsid w:val="00563509"/>
    <w:rsid w:val="00584A41"/>
    <w:rsid w:val="00586F6B"/>
    <w:rsid w:val="00594458"/>
    <w:rsid w:val="005A545D"/>
    <w:rsid w:val="005C5DF2"/>
    <w:rsid w:val="005D6FCB"/>
    <w:rsid w:val="00602919"/>
    <w:rsid w:val="00643DE1"/>
    <w:rsid w:val="00664987"/>
    <w:rsid w:val="00665D5B"/>
    <w:rsid w:val="00674087"/>
    <w:rsid w:val="00696FD3"/>
    <w:rsid w:val="006A2318"/>
    <w:rsid w:val="006F51DE"/>
    <w:rsid w:val="007067D0"/>
    <w:rsid w:val="00744F18"/>
    <w:rsid w:val="00745414"/>
    <w:rsid w:val="00751E29"/>
    <w:rsid w:val="0075244E"/>
    <w:rsid w:val="00756921"/>
    <w:rsid w:val="00760453"/>
    <w:rsid w:val="007858CE"/>
    <w:rsid w:val="00795E14"/>
    <w:rsid w:val="007A71B2"/>
    <w:rsid w:val="007B4E54"/>
    <w:rsid w:val="007B6F03"/>
    <w:rsid w:val="007E0CB1"/>
    <w:rsid w:val="007F4743"/>
    <w:rsid w:val="00814442"/>
    <w:rsid w:val="00821899"/>
    <w:rsid w:val="008469BF"/>
    <w:rsid w:val="00851699"/>
    <w:rsid w:val="0086002C"/>
    <w:rsid w:val="00861F89"/>
    <w:rsid w:val="008872BC"/>
    <w:rsid w:val="00890800"/>
    <w:rsid w:val="008A250C"/>
    <w:rsid w:val="008C1AA1"/>
    <w:rsid w:val="008F065D"/>
    <w:rsid w:val="008F1CFC"/>
    <w:rsid w:val="008F4CE7"/>
    <w:rsid w:val="0090255A"/>
    <w:rsid w:val="009522B1"/>
    <w:rsid w:val="00957CA3"/>
    <w:rsid w:val="00962FF9"/>
    <w:rsid w:val="00972410"/>
    <w:rsid w:val="00976980"/>
    <w:rsid w:val="009D343D"/>
    <w:rsid w:val="00A10C70"/>
    <w:rsid w:val="00A3572B"/>
    <w:rsid w:val="00A46E29"/>
    <w:rsid w:val="00A56585"/>
    <w:rsid w:val="00A87E7B"/>
    <w:rsid w:val="00A94B4C"/>
    <w:rsid w:val="00AB1053"/>
    <w:rsid w:val="00AC3777"/>
    <w:rsid w:val="00AD2200"/>
    <w:rsid w:val="00B03A9B"/>
    <w:rsid w:val="00B23D44"/>
    <w:rsid w:val="00B53DD8"/>
    <w:rsid w:val="00B54B12"/>
    <w:rsid w:val="00B66D42"/>
    <w:rsid w:val="00B870D2"/>
    <w:rsid w:val="00B94F27"/>
    <w:rsid w:val="00B96A79"/>
    <w:rsid w:val="00BA1236"/>
    <w:rsid w:val="00BD0F7C"/>
    <w:rsid w:val="00BF0CB5"/>
    <w:rsid w:val="00BF7C13"/>
    <w:rsid w:val="00C06D46"/>
    <w:rsid w:val="00C36465"/>
    <w:rsid w:val="00C4130D"/>
    <w:rsid w:val="00C939AF"/>
    <w:rsid w:val="00CC6D6E"/>
    <w:rsid w:val="00CD3E2F"/>
    <w:rsid w:val="00CD6181"/>
    <w:rsid w:val="00CF0BFB"/>
    <w:rsid w:val="00CF55AC"/>
    <w:rsid w:val="00D017D9"/>
    <w:rsid w:val="00D17275"/>
    <w:rsid w:val="00D177ED"/>
    <w:rsid w:val="00D53D8F"/>
    <w:rsid w:val="00DB0F53"/>
    <w:rsid w:val="00DC1835"/>
    <w:rsid w:val="00DE5DA7"/>
    <w:rsid w:val="00DF2EA0"/>
    <w:rsid w:val="00E277AF"/>
    <w:rsid w:val="00E31372"/>
    <w:rsid w:val="00E315E7"/>
    <w:rsid w:val="00E50150"/>
    <w:rsid w:val="00E510ED"/>
    <w:rsid w:val="00E55570"/>
    <w:rsid w:val="00E72472"/>
    <w:rsid w:val="00E824A0"/>
    <w:rsid w:val="00E9436F"/>
    <w:rsid w:val="00ED4399"/>
    <w:rsid w:val="00F27388"/>
    <w:rsid w:val="00F6583B"/>
    <w:rsid w:val="00FB7565"/>
    <w:rsid w:val="00FE5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7DB1BA-56D0-44C4-9435-A2233C921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color w:val="000000"/>
      <w:sz w:val="24"/>
      <w:szCs w:val="24"/>
      <w:lang w:bidi="ru-RU"/>
    </w:rPr>
  </w:style>
  <w:style w:type="paragraph" w:styleId="1">
    <w:name w:val="heading 1"/>
    <w:basedOn w:val="a"/>
    <w:next w:val="a"/>
    <w:link w:val="10"/>
    <w:uiPriority w:val="9"/>
    <w:qFormat/>
    <w:rsid w:val="00A3572B"/>
    <w:pPr>
      <w:keepNext/>
      <w:keepLines/>
      <w:spacing w:before="240"/>
      <w:outlineLvl w:val="0"/>
    </w:pPr>
    <w:rPr>
      <w:rFonts w:ascii="Calibri Light" w:eastAsia="Times New Roman" w:hAnsi="Calibri Light" w:cs="Times New Roman"/>
      <w:color w:val="2F5496"/>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66CC"/>
      <w:u w:val="single"/>
    </w:rPr>
  </w:style>
  <w:style w:type="character" w:customStyle="1" w:styleId="3">
    <w:name w:val="Основной текст (3)_"/>
    <w:link w:val="30"/>
    <w:rPr>
      <w:rFonts w:ascii="Times New Roman" w:eastAsia="Times New Roman" w:hAnsi="Times New Roman" w:cs="Times New Roman"/>
      <w:b w:val="0"/>
      <w:bCs w:val="0"/>
      <w:i/>
      <w:iCs/>
      <w:smallCaps w:val="0"/>
      <w:strike w:val="0"/>
      <w:sz w:val="19"/>
      <w:szCs w:val="19"/>
      <w:u w:val="none"/>
    </w:rPr>
  </w:style>
  <w:style w:type="character" w:customStyle="1" w:styleId="a4">
    <w:name w:val="Колонтитул_"/>
    <w:link w:val="a5"/>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
    <w:name w:val="Основной текст (2)_"/>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05pt">
    <w:name w:val="Основной текст (2) + 10;5 pt;Полужирный"/>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1">
    <w:name w:val="Основной текст (2) + Малые прописные"/>
    <w:rPr>
      <w:rFonts w:ascii="Times New Roman" w:eastAsia="Times New Roman" w:hAnsi="Times New Roman" w:cs="Times New Roman"/>
      <w:b w:val="0"/>
      <w:bCs w:val="0"/>
      <w:i w:val="0"/>
      <w:iCs w:val="0"/>
      <w:smallCaps/>
      <w:strike w:val="0"/>
      <w:color w:val="000000"/>
      <w:spacing w:val="0"/>
      <w:w w:val="100"/>
      <w:position w:val="0"/>
      <w:sz w:val="28"/>
      <w:szCs w:val="28"/>
      <w:u w:val="none"/>
      <w:lang w:val="ru-RU" w:eastAsia="ru-RU" w:bidi="ru-RU"/>
    </w:rPr>
  </w:style>
  <w:style w:type="character" w:customStyle="1" w:styleId="4">
    <w:name w:val="Основной текст (4)_"/>
    <w:link w:val="40"/>
    <w:rPr>
      <w:rFonts w:ascii="Times New Roman" w:eastAsia="Times New Roman" w:hAnsi="Times New Roman" w:cs="Times New Roman"/>
      <w:b/>
      <w:bCs/>
      <w:i w:val="0"/>
      <w:iCs w:val="0"/>
      <w:smallCaps w:val="0"/>
      <w:strike w:val="0"/>
      <w:sz w:val="21"/>
      <w:szCs w:val="21"/>
      <w:u w:val="none"/>
    </w:rPr>
  </w:style>
  <w:style w:type="character" w:customStyle="1" w:styleId="41">
    <w:name w:val="Основной текст (4)"/>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5">
    <w:name w:val="Основной текст (5)_"/>
    <w:link w:val="50"/>
    <w:rPr>
      <w:rFonts w:ascii="Times New Roman" w:eastAsia="Times New Roman" w:hAnsi="Times New Roman" w:cs="Times New Roman"/>
      <w:b/>
      <w:bCs/>
      <w:i w:val="0"/>
      <w:iCs w:val="0"/>
      <w:smallCaps w:val="0"/>
      <w:strike w:val="0"/>
      <w:sz w:val="19"/>
      <w:szCs w:val="19"/>
      <w:u w:val="none"/>
    </w:rPr>
  </w:style>
  <w:style w:type="character" w:customStyle="1" w:styleId="51">
    <w:name w:val="Основной текст (5)"/>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31">
    <w:name w:val="Основной текст (3)"/>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6">
    <w:name w:val="Основной текст (6)_"/>
    <w:link w:val="60"/>
    <w:rPr>
      <w:rFonts w:ascii="Times New Roman" w:eastAsia="Times New Roman" w:hAnsi="Times New Roman" w:cs="Times New Roman"/>
      <w:b w:val="0"/>
      <w:bCs w:val="0"/>
      <w:i w:val="0"/>
      <w:iCs w:val="0"/>
      <w:smallCaps w:val="0"/>
      <w:strike w:val="0"/>
      <w:sz w:val="20"/>
      <w:szCs w:val="20"/>
      <w:u w:val="none"/>
    </w:rPr>
  </w:style>
  <w:style w:type="character" w:customStyle="1" w:styleId="61">
    <w:name w:val="Основной текст (6)"/>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611pt">
    <w:name w:val="Основной текст (6) + 11 pt;Полужирный;Курсив"/>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7">
    <w:name w:val="Основной текст (7)_"/>
    <w:link w:val="70"/>
    <w:rPr>
      <w:rFonts w:ascii="Times New Roman" w:eastAsia="Times New Roman" w:hAnsi="Times New Roman" w:cs="Times New Roman"/>
      <w:b/>
      <w:bCs/>
      <w:i/>
      <w:iCs/>
      <w:smallCaps w:val="0"/>
      <w:strike w:val="0"/>
      <w:sz w:val="22"/>
      <w:szCs w:val="22"/>
      <w:u w:val="none"/>
    </w:rPr>
  </w:style>
  <w:style w:type="character" w:customStyle="1" w:styleId="71">
    <w:name w:val="Основной текст (7)"/>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710pt">
    <w:name w:val="Основной текст (7) + 10 pt;Не полужирный;Не курсив"/>
    <w:rPr>
      <w:rFonts w:ascii="Times New Roman" w:eastAsia="Times New Roman" w:hAnsi="Times New Roman" w:cs="Times New Roman"/>
      <w:b/>
      <w:bCs/>
      <w:i/>
      <w:iCs/>
      <w:smallCaps w:val="0"/>
      <w:strike w:val="0"/>
      <w:color w:val="000000"/>
      <w:spacing w:val="0"/>
      <w:w w:val="100"/>
      <w:position w:val="0"/>
      <w:sz w:val="20"/>
      <w:szCs w:val="20"/>
      <w:u w:val="none"/>
    </w:rPr>
  </w:style>
  <w:style w:type="character" w:customStyle="1" w:styleId="8">
    <w:name w:val="Основной текст (8)_"/>
    <w:link w:val="80"/>
    <w:rPr>
      <w:rFonts w:ascii="Times New Roman" w:eastAsia="Times New Roman" w:hAnsi="Times New Roman" w:cs="Times New Roman"/>
      <w:b w:val="0"/>
      <w:bCs w:val="0"/>
      <w:i w:val="0"/>
      <w:iCs w:val="0"/>
      <w:smallCaps w:val="0"/>
      <w:strike w:val="0"/>
      <w:sz w:val="17"/>
      <w:szCs w:val="17"/>
      <w:u w:val="none"/>
    </w:rPr>
  </w:style>
  <w:style w:type="character" w:customStyle="1" w:styleId="11">
    <w:name w:val="Заголовок №1_"/>
    <w:link w:val="12"/>
    <w:rPr>
      <w:rFonts w:ascii="Times New Roman" w:eastAsia="Times New Roman" w:hAnsi="Times New Roman" w:cs="Times New Roman"/>
      <w:b/>
      <w:bCs/>
      <w:i w:val="0"/>
      <w:iCs w:val="0"/>
      <w:smallCaps w:val="0"/>
      <w:strike w:val="0"/>
      <w:sz w:val="28"/>
      <w:szCs w:val="28"/>
      <w:u w:val="none"/>
    </w:rPr>
  </w:style>
  <w:style w:type="character" w:customStyle="1" w:styleId="9">
    <w:name w:val="Основной текст (9)_"/>
    <w:link w:val="90"/>
    <w:rPr>
      <w:rFonts w:ascii="Times New Roman" w:eastAsia="Times New Roman" w:hAnsi="Times New Roman" w:cs="Times New Roman"/>
      <w:b/>
      <w:bCs/>
      <w:i w:val="0"/>
      <w:iCs w:val="0"/>
      <w:smallCaps w:val="0"/>
      <w:strike w:val="0"/>
      <w:sz w:val="28"/>
      <w:szCs w:val="28"/>
      <w:u w:val="none"/>
    </w:rPr>
  </w:style>
  <w:style w:type="character" w:customStyle="1" w:styleId="22">
    <w:name w:val="Основной текст (2) + Полужирный"/>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00">
    <w:name w:val="Основной текст (10)_"/>
    <w:link w:val="101"/>
    <w:rPr>
      <w:rFonts w:ascii="Times New Roman" w:eastAsia="Times New Roman" w:hAnsi="Times New Roman" w:cs="Times New Roman"/>
      <w:b w:val="0"/>
      <w:bCs w:val="0"/>
      <w:i/>
      <w:iCs/>
      <w:smallCaps w:val="0"/>
      <w:strike w:val="0"/>
      <w:sz w:val="28"/>
      <w:szCs w:val="28"/>
      <w:u w:val="none"/>
    </w:rPr>
  </w:style>
  <w:style w:type="character" w:customStyle="1" w:styleId="23">
    <w:name w:val="Основной текст (2) + Курсив"/>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4">
    <w:name w:val="Основной текст (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5">
    <w:name w:val="Подпись к таблице (2)_"/>
    <w:link w:val="26"/>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32">
    <w:name w:val="Подпись к таблице (3)_"/>
    <w:link w:val="33"/>
    <w:rPr>
      <w:rFonts w:ascii="Times New Roman" w:eastAsia="Times New Roman" w:hAnsi="Times New Roman" w:cs="Times New Roman"/>
      <w:b w:val="0"/>
      <w:bCs w:val="0"/>
      <w:i/>
      <w:iCs/>
      <w:smallCaps w:val="0"/>
      <w:strike w:val="0"/>
      <w:sz w:val="28"/>
      <w:szCs w:val="28"/>
      <w:u w:val="none"/>
    </w:rPr>
  </w:style>
  <w:style w:type="character" w:customStyle="1" w:styleId="28">
    <w:name w:val="Основной текст (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a7">
    <w:name w:val="Подпись к таблице_"/>
    <w:link w:val="a8"/>
    <w:rPr>
      <w:rFonts w:ascii="Times New Roman" w:eastAsia="Times New Roman" w:hAnsi="Times New Roman" w:cs="Times New Roman"/>
      <w:b/>
      <w:bCs/>
      <w:i w:val="0"/>
      <w:iCs w:val="0"/>
      <w:smallCaps w:val="0"/>
      <w:strike w:val="0"/>
      <w:sz w:val="21"/>
      <w:szCs w:val="21"/>
      <w:u w:val="none"/>
    </w:rPr>
  </w:style>
  <w:style w:type="character" w:customStyle="1" w:styleId="295pt">
    <w:name w:val="Основной текст (2) + 9;5 p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95pt0">
    <w:name w:val="Основной текст (2) + 9;5 pt;Курсив"/>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Exact">
    <w:name w:val="Основной текст (2) Exact"/>
    <w:rPr>
      <w:rFonts w:ascii="Times New Roman" w:eastAsia="Times New Roman" w:hAnsi="Times New Roman" w:cs="Times New Roman"/>
      <w:b w:val="0"/>
      <w:bCs w:val="0"/>
      <w:i w:val="0"/>
      <w:iCs w:val="0"/>
      <w:smallCaps w:val="0"/>
      <w:strike w:val="0"/>
      <w:sz w:val="28"/>
      <w:szCs w:val="28"/>
      <w:u w:val="none"/>
    </w:rPr>
  </w:style>
  <w:style w:type="character" w:customStyle="1" w:styleId="2Exact0">
    <w:name w:val="Основной текст (2) Exact"/>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9pt-1pt">
    <w:name w:val="Основной текст (2) + 9 pt;Интервал -1 pt"/>
    <w:rPr>
      <w:rFonts w:ascii="Times New Roman" w:eastAsia="Times New Roman" w:hAnsi="Times New Roman" w:cs="Times New Roman"/>
      <w:b w:val="0"/>
      <w:bCs w:val="0"/>
      <w:i w:val="0"/>
      <w:iCs w:val="0"/>
      <w:smallCaps w:val="0"/>
      <w:strike w:val="0"/>
      <w:color w:val="000000"/>
      <w:spacing w:val="-30"/>
      <w:w w:val="100"/>
      <w:position w:val="0"/>
      <w:sz w:val="18"/>
      <w:szCs w:val="18"/>
      <w:u w:val="none"/>
      <w:lang w:val="ru-RU" w:eastAsia="ru-RU" w:bidi="ru-RU"/>
    </w:rPr>
  </w:style>
  <w:style w:type="character" w:customStyle="1" w:styleId="295pt1">
    <w:name w:val="Основной текст (2) + 9;5 p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14pt">
    <w:name w:val="Колонтитул + 14 p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pt">
    <w:name w:val="Основной текст (2) + Курсив;Интервал 1 pt"/>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13">
    <w:name w:val="Заголовок №1 + Не полужирный"/>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91">
    <w:name w:val="Основной текст (9) + Малые прописные"/>
    <w:rPr>
      <w:rFonts w:ascii="Times New Roman" w:eastAsia="Times New Roman" w:hAnsi="Times New Roman" w:cs="Times New Roman"/>
      <w:b/>
      <w:bCs/>
      <w:i w:val="0"/>
      <w:iCs w:val="0"/>
      <w:smallCaps/>
      <w:strike w:val="0"/>
      <w:color w:val="000000"/>
      <w:spacing w:val="0"/>
      <w:w w:val="100"/>
      <w:position w:val="0"/>
      <w:sz w:val="28"/>
      <w:szCs w:val="28"/>
      <w:u w:val="none"/>
      <w:lang w:val="ru-RU" w:eastAsia="ru-RU" w:bidi="ru-RU"/>
    </w:rPr>
  </w:style>
  <w:style w:type="character" w:customStyle="1" w:styleId="29">
    <w:name w:val="Подпись к таблице (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30">
    <w:name w:val="Основной текст (3)"/>
    <w:basedOn w:val="a"/>
    <w:link w:val="3"/>
    <w:pPr>
      <w:shd w:val="clear" w:color="auto" w:fill="FFFFFF"/>
      <w:spacing w:after="1560" w:line="0" w:lineRule="atLeast"/>
      <w:jc w:val="right"/>
    </w:pPr>
    <w:rPr>
      <w:rFonts w:ascii="Times New Roman" w:eastAsia="Times New Roman" w:hAnsi="Times New Roman" w:cs="Times New Roman"/>
      <w:i/>
      <w:iCs/>
      <w:sz w:val="19"/>
      <w:szCs w:val="19"/>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2"/>
      <w:szCs w:val="22"/>
    </w:rPr>
  </w:style>
  <w:style w:type="paragraph" w:customStyle="1" w:styleId="20">
    <w:name w:val="Основной текст (2)"/>
    <w:basedOn w:val="a"/>
    <w:link w:val="2"/>
    <w:pPr>
      <w:shd w:val="clear" w:color="auto" w:fill="FFFFFF"/>
      <w:spacing w:before="1560" w:line="0" w:lineRule="atLeast"/>
      <w:jc w:val="both"/>
    </w:pPr>
    <w:rPr>
      <w:rFonts w:ascii="Times New Roman" w:eastAsia="Times New Roman" w:hAnsi="Times New Roman" w:cs="Times New Roman"/>
      <w:sz w:val="28"/>
      <w:szCs w:val="28"/>
    </w:rPr>
  </w:style>
  <w:style w:type="paragraph" w:customStyle="1" w:styleId="40">
    <w:name w:val="Основной текст (4)"/>
    <w:basedOn w:val="a"/>
    <w:link w:val="4"/>
    <w:pPr>
      <w:shd w:val="clear" w:color="auto" w:fill="FFFFFF"/>
      <w:spacing w:line="192" w:lineRule="exact"/>
      <w:jc w:val="both"/>
    </w:pPr>
    <w:rPr>
      <w:rFonts w:ascii="Times New Roman" w:eastAsia="Times New Roman" w:hAnsi="Times New Roman" w:cs="Times New Roman"/>
      <w:b/>
      <w:bCs/>
      <w:sz w:val="21"/>
      <w:szCs w:val="21"/>
    </w:rPr>
  </w:style>
  <w:style w:type="paragraph" w:customStyle="1" w:styleId="50">
    <w:name w:val="Основной текст (5)"/>
    <w:basedOn w:val="a"/>
    <w:link w:val="5"/>
    <w:pPr>
      <w:shd w:val="clear" w:color="auto" w:fill="FFFFFF"/>
      <w:spacing w:before="300" w:after="300" w:line="0" w:lineRule="atLeast"/>
      <w:jc w:val="both"/>
    </w:pPr>
    <w:rPr>
      <w:rFonts w:ascii="Times New Roman" w:eastAsia="Times New Roman" w:hAnsi="Times New Roman" w:cs="Times New Roman"/>
      <w:b/>
      <w:bCs/>
      <w:sz w:val="19"/>
      <w:szCs w:val="19"/>
    </w:rPr>
  </w:style>
  <w:style w:type="paragraph" w:customStyle="1" w:styleId="60">
    <w:name w:val="Основной текст (6)"/>
    <w:basedOn w:val="a"/>
    <w:link w:val="6"/>
    <w:pPr>
      <w:shd w:val="clear" w:color="auto" w:fill="FFFFFF"/>
      <w:spacing w:before="180" w:after="300" w:line="0" w:lineRule="atLeast"/>
      <w:jc w:val="both"/>
    </w:pPr>
    <w:rPr>
      <w:rFonts w:ascii="Times New Roman" w:eastAsia="Times New Roman" w:hAnsi="Times New Roman" w:cs="Times New Roman"/>
      <w:sz w:val="20"/>
      <w:szCs w:val="20"/>
    </w:rPr>
  </w:style>
  <w:style w:type="paragraph" w:customStyle="1" w:styleId="70">
    <w:name w:val="Основной текст (7)"/>
    <w:basedOn w:val="a"/>
    <w:link w:val="7"/>
    <w:pPr>
      <w:shd w:val="clear" w:color="auto" w:fill="FFFFFF"/>
      <w:spacing w:before="300" w:after="720" w:line="0" w:lineRule="atLeast"/>
      <w:jc w:val="both"/>
    </w:pPr>
    <w:rPr>
      <w:rFonts w:ascii="Times New Roman" w:eastAsia="Times New Roman" w:hAnsi="Times New Roman" w:cs="Times New Roman"/>
      <w:b/>
      <w:bCs/>
      <w:i/>
      <w:iCs/>
      <w:sz w:val="22"/>
      <w:szCs w:val="22"/>
    </w:rPr>
  </w:style>
  <w:style w:type="paragraph" w:customStyle="1" w:styleId="80">
    <w:name w:val="Основной текст (8)"/>
    <w:basedOn w:val="a"/>
    <w:link w:val="8"/>
    <w:pPr>
      <w:shd w:val="clear" w:color="auto" w:fill="FFFFFF"/>
      <w:spacing w:before="5280" w:line="206" w:lineRule="exact"/>
      <w:jc w:val="right"/>
    </w:pPr>
    <w:rPr>
      <w:rFonts w:ascii="Times New Roman" w:eastAsia="Times New Roman" w:hAnsi="Times New Roman" w:cs="Times New Roman"/>
      <w:sz w:val="17"/>
      <w:szCs w:val="17"/>
    </w:rPr>
  </w:style>
  <w:style w:type="paragraph" w:customStyle="1" w:styleId="12">
    <w:name w:val="Заголовок №1"/>
    <w:basedOn w:val="a"/>
    <w:link w:val="11"/>
    <w:pPr>
      <w:shd w:val="clear" w:color="auto" w:fill="FFFFFF"/>
      <w:spacing w:line="322" w:lineRule="exact"/>
      <w:outlineLvl w:val="0"/>
    </w:pPr>
    <w:rPr>
      <w:rFonts w:ascii="Times New Roman" w:eastAsia="Times New Roman" w:hAnsi="Times New Roman" w:cs="Times New Roman"/>
      <w:b/>
      <w:bCs/>
      <w:sz w:val="28"/>
      <w:szCs w:val="28"/>
    </w:rPr>
  </w:style>
  <w:style w:type="paragraph" w:customStyle="1" w:styleId="90">
    <w:name w:val="Основной текст (9)"/>
    <w:basedOn w:val="a"/>
    <w:link w:val="9"/>
    <w:pPr>
      <w:shd w:val="clear" w:color="auto" w:fill="FFFFFF"/>
      <w:spacing w:line="322" w:lineRule="exact"/>
      <w:jc w:val="right"/>
    </w:pPr>
    <w:rPr>
      <w:rFonts w:ascii="Times New Roman" w:eastAsia="Times New Roman" w:hAnsi="Times New Roman" w:cs="Times New Roman"/>
      <w:b/>
      <w:bCs/>
      <w:sz w:val="28"/>
      <w:szCs w:val="28"/>
    </w:rPr>
  </w:style>
  <w:style w:type="paragraph" w:customStyle="1" w:styleId="101">
    <w:name w:val="Основной текст (10)"/>
    <w:basedOn w:val="a"/>
    <w:link w:val="100"/>
    <w:pPr>
      <w:shd w:val="clear" w:color="auto" w:fill="FFFFFF"/>
      <w:spacing w:before="420" w:line="346" w:lineRule="exact"/>
      <w:ind w:firstLine="700"/>
      <w:jc w:val="both"/>
    </w:pPr>
    <w:rPr>
      <w:rFonts w:ascii="Times New Roman" w:eastAsia="Times New Roman" w:hAnsi="Times New Roman" w:cs="Times New Roman"/>
      <w:i/>
      <w:iCs/>
      <w:sz w:val="28"/>
      <w:szCs w:val="28"/>
    </w:rPr>
  </w:style>
  <w:style w:type="paragraph" w:customStyle="1" w:styleId="26">
    <w:name w:val="Подпись к таблице (2)"/>
    <w:basedOn w:val="a"/>
    <w:link w:val="25"/>
    <w:pPr>
      <w:shd w:val="clear" w:color="auto" w:fill="FFFFFF"/>
      <w:spacing w:line="0" w:lineRule="atLeast"/>
    </w:pPr>
    <w:rPr>
      <w:rFonts w:ascii="Times New Roman" w:eastAsia="Times New Roman" w:hAnsi="Times New Roman" w:cs="Times New Roman"/>
      <w:sz w:val="28"/>
      <w:szCs w:val="28"/>
    </w:rPr>
  </w:style>
  <w:style w:type="paragraph" w:customStyle="1" w:styleId="33">
    <w:name w:val="Подпись к таблице (3)"/>
    <w:basedOn w:val="a"/>
    <w:link w:val="32"/>
    <w:pPr>
      <w:shd w:val="clear" w:color="auto" w:fill="FFFFFF"/>
      <w:spacing w:line="322" w:lineRule="exact"/>
      <w:ind w:firstLine="760"/>
    </w:pPr>
    <w:rPr>
      <w:rFonts w:ascii="Times New Roman" w:eastAsia="Times New Roman" w:hAnsi="Times New Roman" w:cs="Times New Roman"/>
      <w:i/>
      <w:iCs/>
      <w:sz w:val="28"/>
      <w:szCs w:val="28"/>
    </w:rPr>
  </w:style>
  <w:style w:type="paragraph" w:customStyle="1" w:styleId="a8">
    <w:name w:val="Подпись к таблице"/>
    <w:basedOn w:val="a"/>
    <w:link w:val="a7"/>
    <w:pPr>
      <w:shd w:val="clear" w:color="auto" w:fill="FFFFFF"/>
      <w:spacing w:after="60" w:line="0" w:lineRule="atLeast"/>
    </w:pPr>
    <w:rPr>
      <w:rFonts w:ascii="Times New Roman" w:eastAsia="Times New Roman" w:hAnsi="Times New Roman" w:cs="Times New Roman"/>
      <w:b/>
      <w:bCs/>
      <w:sz w:val="21"/>
      <w:szCs w:val="21"/>
    </w:rPr>
  </w:style>
  <w:style w:type="paragraph" w:styleId="a9">
    <w:name w:val="List Paragraph"/>
    <w:basedOn w:val="a"/>
    <w:uiPriority w:val="34"/>
    <w:qFormat/>
    <w:rsid w:val="009D343D"/>
    <w:pPr>
      <w:ind w:left="720"/>
      <w:contextualSpacing/>
    </w:pPr>
  </w:style>
  <w:style w:type="paragraph" w:styleId="aa">
    <w:name w:val="header"/>
    <w:basedOn w:val="a"/>
    <w:link w:val="ab"/>
    <w:uiPriority w:val="99"/>
    <w:unhideWhenUsed/>
    <w:rsid w:val="003C3898"/>
    <w:pPr>
      <w:tabs>
        <w:tab w:val="center" w:pos="4677"/>
        <w:tab w:val="right" w:pos="9355"/>
      </w:tabs>
    </w:pPr>
  </w:style>
  <w:style w:type="character" w:customStyle="1" w:styleId="ab">
    <w:name w:val="Верхний колонтитул Знак"/>
    <w:link w:val="aa"/>
    <w:uiPriority w:val="99"/>
    <w:rsid w:val="003C3898"/>
    <w:rPr>
      <w:color w:val="000000"/>
    </w:rPr>
  </w:style>
  <w:style w:type="paragraph" w:styleId="ac">
    <w:name w:val="footer"/>
    <w:basedOn w:val="a"/>
    <w:link w:val="ad"/>
    <w:uiPriority w:val="99"/>
    <w:unhideWhenUsed/>
    <w:rsid w:val="003C3898"/>
    <w:pPr>
      <w:tabs>
        <w:tab w:val="center" w:pos="4677"/>
        <w:tab w:val="right" w:pos="9355"/>
      </w:tabs>
    </w:pPr>
  </w:style>
  <w:style w:type="character" w:customStyle="1" w:styleId="ad">
    <w:name w:val="Нижний колонтитул Знак"/>
    <w:link w:val="ac"/>
    <w:uiPriority w:val="99"/>
    <w:rsid w:val="003C3898"/>
    <w:rPr>
      <w:color w:val="000000"/>
    </w:rPr>
  </w:style>
  <w:style w:type="table" w:styleId="ae">
    <w:name w:val="Table Grid"/>
    <w:basedOn w:val="a1"/>
    <w:uiPriority w:val="39"/>
    <w:rsid w:val="003C38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DB0F53"/>
    <w:rPr>
      <w:sz w:val="16"/>
      <w:szCs w:val="16"/>
    </w:rPr>
  </w:style>
  <w:style w:type="paragraph" w:styleId="af0">
    <w:name w:val="annotation text"/>
    <w:basedOn w:val="a"/>
    <w:link w:val="af1"/>
    <w:uiPriority w:val="99"/>
    <w:unhideWhenUsed/>
    <w:rsid w:val="00DB0F53"/>
    <w:pPr>
      <w:widowControl/>
      <w:spacing w:after="160" w:line="259" w:lineRule="auto"/>
    </w:pPr>
    <w:rPr>
      <w:rFonts w:ascii="Calibri" w:eastAsia="Calibri" w:hAnsi="Calibri" w:cs="Times New Roman"/>
      <w:color w:val="auto"/>
      <w:sz w:val="20"/>
      <w:szCs w:val="20"/>
      <w:lang w:eastAsia="en-US" w:bidi="ar-SA"/>
    </w:rPr>
  </w:style>
  <w:style w:type="character" w:customStyle="1" w:styleId="af1">
    <w:name w:val="Текст примечания Знак"/>
    <w:link w:val="af0"/>
    <w:uiPriority w:val="99"/>
    <w:rsid w:val="00DB0F53"/>
    <w:rPr>
      <w:rFonts w:ascii="Calibri" w:eastAsia="Calibri" w:hAnsi="Calibri" w:cs="Times New Roman"/>
      <w:sz w:val="20"/>
      <w:szCs w:val="20"/>
      <w:lang w:eastAsia="en-US" w:bidi="ar-SA"/>
    </w:rPr>
  </w:style>
  <w:style w:type="paragraph" w:styleId="af2">
    <w:name w:val="Balloon Text"/>
    <w:basedOn w:val="a"/>
    <w:link w:val="af3"/>
    <w:uiPriority w:val="99"/>
    <w:semiHidden/>
    <w:unhideWhenUsed/>
    <w:rsid w:val="00DB0F53"/>
    <w:rPr>
      <w:rFonts w:ascii="Segoe UI" w:hAnsi="Segoe UI" w:cs="Segoe UI"/>
      <w:sz w:val="18"/>
      <w:szCs w:val="18"/>
    </w:rPr>
  </w:style>
  <w:style w:type="character" w:customStyle="1" w:styleId="af3">
    <w:name w:val="Текст выноски Знак"/>
    <w:link w:val="af2"/>
    <w:uiPriority w:val="99"/>
    <w:semiHidden/>
    <w:rsid w:val="00DB0F53"/>
    <w:rPr>
      <w:rFonts w:ascii="Segoe UI" w:hAnsi="Segoe UI" w:cs="Segoe UI"/>
      <w:color w:val="000000"/>
      <w:sz w:val="18"/>
      <w:szCs w:val="18"/>
    </w:rPr>
  </w:style>
  <w:style w:type="character" w:customStyle="1" w:styleId="10">
    <w:name w:val="Заголовок 1 Знак"/>
    <w:link w:val="1"/>
    <w:uiPriority w:val="9"/>
    <w:rsid w:val="00A3572B"/>
    <w:rPr>
      <w:rFonts w:ascii="Calibri Light" w:eastAsia="Times New Roman" w:hAnsi="Calibri Light" w:cs="Times New Roman"/>
      <w:color w:val="2F5496"/>
      <w:sz w:val="32"/>
      <w:szCs w:val="32"/>
    </w:rPr>
  </w:style>
  <w:style w:type="character" w:customStyle="1" w:styleId="af4">
    <w:name w:val="Гипертекстовая ссылка"/>
    <w:uiPriority w:val="99"/>
    <w:rsid w:val="007B4E54"/>
    <w:rPr>
      <w:color w:val="106BBE"/>
    </w:rPr>
  </w:style>
  <w:style w:type="paragraph" w:customStyle="1" w:styleId="af5">
    <w:name w:val="Комментарий"/>
    <w:basedOn w:val="a"/>
    <w:next w:val="a"/>
    <w:uiPriority w:val="99"/>
    <w:rsid w:val="007B4E54"/>
    <w:pPr>
      <w:widowControl/>
      <w:autoSpaceDE w:val="0"/>
      <w:autoSpaceDN w:val="0"/>
      <w:adjustRightInd w:val="0"/>
      <w:spacing w:before="75"/>
      <w:ind w:left="170"/>
      <w:jc w:val="both"/>
    </w:pPr>
    <w:rPr>
      <w:rFonts w:ascii="Arial" w:hAnsi="Arial" w:cs="Arial"/>
      <w:color w:val="353842"/>
      <w:shd w:val="clear" w:color="auto" w:fill="F0F0F0"/>
      <w:lang w:bidi="ar-SA"/>
    </w:rPr>
  </w:style>
  <w:style w:type="paragraph" w:customStyle="1" w:styleId="af6">
    <w:name w:val="Информация об изменениях документа"/>
    <w:basedOn w:val="af5"/>
    <w:next w:val="a"/>
    <w:uiPriority w:val="99"/>
    <w:rsid w:val="007B4E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161898">
      <w:bodyDiv w:val="1"/>
      <w:marLeft w:val="0"/>
      <w:marRight w:val="0"/>
      <w:marTop w:val="0"/>
      <w:marBottom w:val="0"/>
      <w:divBdr>
        <w:top w:val="none" w:sz="0" w:space="0" w:color="auto"/>
        <w:left w:val="none" w:sz="0" w:space="0" w:color="auto"/>
        <w:bottom w:val="none" w:sz="0" w:space="0" w:color="auto"/>
        <w:right w:val="none" w:sz="0" w:space="0" w:color="auto"/>
      </w:divBdr>
    </w:div>
    <w:div w:id="2006780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6514</Words>
  <Characters>37134</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Бармина Татьяна Николаевна</dc:creator>
  <cp:keywords/>
  <cp:lastModifiedBy>Olga Kopylova</cp:lastModifiedBy>
  <cp:revision>2</cp:revision>
  <cp:lastPrinted>2020-05-26T11:47:00Z</cp:lastPrinted>
  <dcterms:created xsi:type="dcterms:W3CDTF">2020-06-01T07:46:00Z</dcterms:created>
  <dcterms:modified xsi:type="dcterms:W3CDTF">2020-06-01T07:46:00Z</dcterms:modified>
</cp:coreProperties>
</file>